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680E1" w14:textId="019810C4" w:rsidR="00D55C7D" w:rsidRPr="003E64AD" w:rsidRDefault="00D55C7D" w:rsidP="00D55C7D">
      <w:pPr>
        <w:jc w:val="right"/>
        <w:rPr>
          <w:rStyle w:val="FontStyle19"/>
          <w:rFonts w:ascii="Arial Narrow" w:hAnsi="Arial Narrow"/>
          <w:sz w:val="24"/>
          <w:szCs w:val="24"/>
          <w:lang w:eastAsia="en-US"/>
        </w:rPr>
      </w:pPr>
    </w:p>
    <w:p w14:paraId="562AC110" w14:textId="6DC5ABA3" w:rsidR="004A3D7D" w:rsidRPr="003E64AD" w:rsidRDefault="004A3D7D" w:rsidP="00487FC4">
      <w:pPr>
        <w:jc w:val="center"/>
        <w:rPr>
          <w:rStyle w:val="FontStyle19"/>
          <w:rFonts w:ascii="Arial Narrow" w:hAnsi="Arial Narrow"/>
          <w:sz w:val="24"/>
          <w:szCs w:val="24"/>
          <w:lang w:eastAsia="en-US"/>
        </w:rPr>
      </w:pPr>
      <w:r w:rsidRPr="003E64AD">
        <w:rPr>
          <w:rStyle w:val="FontStyle19"/>
          <w:rFonts w:ascii="Arial Narrow" w:hAnsi="Arial Narrow"/>
          <w:sz w:val="24"/>
          <w:szCs w:val="24"/>
          <w:lang w:eastAsia="en-US"/>
        </w:rPr>
        <w:t>LISTA</w:t>
      </w:r>
    </w:p>
    <w:p w14:paraId="413D78C0" w14:textId="5C16D9A1" w:rsidR="004A3D7D" w:rsidRPr="003E64AD" w:rsidRDefault="004A3D7D" w:rsidP="00487FC4">
      <w:pPr>
        <w:jc w:val="center"/>
        <w:rPr>
          <w:rStyle w:val="FontStyle20"/>
          <w:rFonts w:ascii="Arial Narrow" w:hAnsi="Arial Narrow"/>
          <w:sz w:val="24"/>
          <w:szCs w:val="24"/>
          <w:lang w:eastAsia="en-US"/>
        </w:rPr>
      </w:pPr>
      <w:r w:rsidRPr="003E64AD">
        <w:rPr>
          <w:rStyle w:val="FontStyle20"/>
          <w:rFonts w:ascii="Arial Narrow" w:hAnsi="Arial Narrow"/>
          <w:sz w:val="24"/>
          <w:szCs w:val="24"/>
          <w:lang w:eastAsia="en-US"/>
        </w:rPr>
        <w:t>PRIVIND SOCIET</w:t>
      </w:r>
      <w:r w:rsidR="003E64AD">
        <w:rPr>
          <w:rStyle w:val="FontStyle20"/>
          <w:rFonts w:ascii="Arial Narrow" w:hAnsi="Arial Narrow"/>
          <w:sz w:val="24"/>
          <w:szCs w:val="24"/>
          <w:lang w:eastAsia="en-US"/>
        </w:rPr>
        <w:t>ĂȚ</w:t>
      </w:r>
      <w:r w:rsidRPr="003E64AD">
        <w:rPr>
          <w:rStyle w:val="FontStyle20"/>
          <w:rFonts w:ascii="Arial Narrow" w:hAnsi="Arial Narrow"/>
          <w:sz w:val="24"/>
          <w:szCs w:val="24"/>
          <w:lang w:eastAsia="en-US"/>
        </w:rPr>
        <w:t>ILE PENTRU A C</w:t>
      </w:r>
      <w:r w:rsidR="003E64AD">
        <w:rPr>
          <w:rStyle w:val="FontStyle20"/>
          <w:rFonts w:ascii="Arial Narrow" w:hAnsi="Arial Narrow"/>
          <w:sz w:val="24"/>
          <w:szCs w:val="24"/>
          <w:lang w:eastAsia="en-US"/>
        </w:rPr>
        <w:t>Ă</w:t>
      </w:r>
      <w:r w:rsidRPr="003E64AD">
        <w:rPr>
          <w:rStyle w:val="FontStyle20"/>
          <w:rFonts w:ascii="Arial Narrow" w:hAnsi="Arial Narrow"/>
          <w:sz w:val="24"/>
          <w:szCs w:val="24"/>
          <w:lang w:eastAsia="en-US"/>
        </w:rPr>
        <w:t xml:space="preserve">ROR CONSTITUIRE </w:t>
      </w:r>
      <w:r w:rsidR="00E213C9" w:rsidRPr="003E64AD">
        <w:rPr>
          <w:rStyle w:val="FontStyle20"/>
          <w:rFonts w:ascii="Arial Narrow" w:hAnsi="Arial Narrow"/>
          <w:sz w:val="24"/>
          <w:szCs w:val="24"/>
          <w:lang w:eastAsia="en-US"/>
        </w:rPr>
        <w:t>Ş</w:t>
      </w:r>
      <w:r w:rsidRPr="003E64AD">
        <w:rPr>
          <w:rStyle w:val="FontStyle20"/>
          <w:rFonts w:ascii="Arial Narrow" w:hAnsi="Arial Narrow"/>
          <w:sz w:val="24"/>
          <w:szCs w:val="24"/>
          <w:lang w:eastAsia="en-US"/>
        </w:rPr>
        <w:t>I/SAU MODIFICARE A ACTELOR CONSTI</w:t>
      </w:r>
      <w:r w:rsidR="00E213C9" w:rsidRPr="003E64AD">
        <w:rPr>
          <w:rStyle w:val="FontStyle20"/>
          <w:rFonts w:ascii="Arial Narrow" w:hAnsi="Arial Narrow"/>
          <w:sz w:val="24"/>
          <w:szCs w:val="24"/>
          <w:lang w:eastAsia="en-US"/>
        </w:rPr>
        <w:t>TUTIVE</w:t>
      </w:r>
      <w:r w:rsidRPr="003E64AD">
        <w:rPr>
          <w:rStyle w:val="FontStyle20"/>
          <w:rFonts w:ascii="Arial Narrow" w:hAnsi="Arial Narrow"/>
          <w:sz w:val="24"/>
          <w:szCs w:val="24"/>
          <w:lang w:eastAsia="en-US"/>
        </w:rPr>
        <w:t>, LEGEA PREVEDE AVIZE/AUTORIZA</w:t>
      </w:r>
      <w:r w:rsidR="003E64AD">
        <w:rPr>
          <w:rStyle w:val="FontStyle20"/>
          <w:rFonts w:ascii="Arial Narrow" w:hAnsi="Arial Narrow"/>
          <w:sz w:val="24"/>
          <w:szCs w:val="24"/>
          <w:lang w:eastAsia="en-US"/>
        </w:rPr>
        <w:t>Ț</w:t>
      </w:r>
      <w:r w:rsidRPr="003E64AD">
        <w:rPr>
          <w:rStyle w:val="FontStyle20"/>
          <w:rFonts w:ascii="Arial Narrow" w:hAnsi="Arial Narrow"/>
          <w:sz w:val="24"/>
          <w:szCs w:val="24"/>
          <w:lang w:eastAsia="en-US"/>
        </w:rPr>
        <w:t>II</w:t>
      </w:r>
      <w:r w:rsidR="00E213C9" w:rsidRPr="003E64AD">
        <w:rPr>
          <w:rStyle w:val="FontStyle20"/>
          <w:rFonts w:ascii="Arial Narrow" w:hAnsi="Arial Narrow"/>
          <w:sz w:val="24"/>
          <w:szCs w:val="24"/>
          <w:lang w:eastAsia="en-US"/>
        </w:rPr>
        <w:t xml:space="preserve"> </w:t>
      </w:r>
      <w:r w:rsidRPr="003E64AD">
        <w:rPr>
          <w:rStyle w:val="FontStyle20"/>
          <w:rFonts w:ascii="Arial Narrow" w:hAnsi="Arial Narrow"/>
          <w:sz w:val="24"/>
          <w:szCs w:val="24"/>
          <w:lang w:eastAsia="en-US"/>
        </w:rPr>
        <w:t>PREALABILE</w:t>
      </w:r>
    </w:p>
    <w:p w14:paraId="6E4E33D7" w14:textId="77777777" w:rsidR="004A3D7D" w:rsidRPr="003E64AD" w:rsidRDefault="004A3D7D" w:rsidP="00487FC4">
      <w:pPr>
        <w:rPr>
          <w:rFonts w:ascii="Arial Narrow" w:hAnsi="Arial Narrow" w:cs="Arial"/>
        </w:rPr>
      </w:pPr>
    </w:p>
    <w:p w14:paraId="59AF9F69" w14:textId="05ACBA2D" w:rsidR="004A3D7D" w:rsidRPr="003E64AD" w:rsidRDefault="004A3D7D" w:rsidP="00487FC4">
      <w:pPr>
        <w:jc w:val="both"/>
        <w:rPr>
          <w:rStyle w:val="FontStyle21"/>
          <w:rFonts w:ascii="Arial Narrow" w:hAnsi="Arial Narrow"/>
          <w:sz w:val="24"/>
          <w:szCs w:val="24"/>
          <w:lang w:eastAsia="en-US"/>
        </w:rPr>
      </w:pPr>
      <w:r w:rsidRPr="003E64AD">
        <w:rPr>
          <w:rStyle w:val="FontStyle21"/>
          <w:rFonts w:ascii="Arial Narrow" w:hAnsi="Arial Narrow"/>
          <w:sz w:val="24"/>
          <w:szCs w:val="24"/>
          <w:lang w:eastAsia="en-US"/>
        </w:rPr>
        <w:t>Aceasta list</w:t>
      </w:r>
      <w:r w:rsidR="003E64AD">
        <w:rPr>
          <w:rStyle w:val="FontStyle21"/>
          <w:rFonts w:ascii="Arial Narrow" w:hAnsi="Arial Narrow"/>
          <w:sz w:val="24"/>
          <w:szCs w:val="24"/>
          <w:lang w:eastAsia="en-US"/>
        </w:rPr>
        <w:t>ă</w:t>
      </w:r>
      <w:r w:rsidRPr="003E64AD">
        <w:rPr>
          <w:rStyle w:val="FontStyle21"/>
          <w:rFonts w:ascii="Arial Narrow" w:hAnsi="Arial Narrow"/>
          <w:sz w:val="24"/>
          <w:szCs w:val="24"/>
          <w:lang w:eastAsia="en-US"/>
        </w:rPr>
        <w:t xml:space="preserve"> reprezint</w:t>
      </w:r>
      <w:r w:rsidR="003E64AD">
        <w:rPr>
          <w:rStyle w:val="FontStyle21"/>
          <w:rFonts w:ascii="Arial Narrow" w:hAnsi="Arial Narrow"/>
          <w:sz w:val="24"/>
          <w:szCs w:val="24"/>
          <w:lang w:eastAsia="en-US"/>
        </w:rPr>
        <w:t>ă</w:t>
      </w:r>
      <w:r w:rsidRPr="003E64AD">
        <w:rPr>
          <w:rStyle w:val="FontStyle21"/>
          <w:rFonts w:ascii="Arial Narrow" w:hAnsi="Arial Narrow"/>
          <w:sz w:val="24"/>
          <w:szCs w:val="24"/>
          <w:lang w:eastAsia="en-US"/>
        </w:rPr>
        <w:t xml:space="preserve"> un ghid orientativ pentru </w:t>
      </w:r>
      <w:r w:rsidR="008D7DDC" w:rsidRPr="003E64AD">
        <w:rPr>
          <w:rStyle w:val="FontStyle21"/>
          <w:rFonts w:ascii="Arial Narrow" w:hAnsi="Arial Narrow"/>
          <w:sz w:val="24"/>
          <w:szCs w:val="24"/>
          <w:lang w:eastAsia="en-US"/>
        </w:rPr>
        <w:t>operatorii</w:t>
      </w:r>
      <w:r w:rsidRPr="003E64AD">
        <w:rPr>
          <w:rStyle w:val="FontStyle21"/>
          <w:rFonts w:ascii="Arial Narrow" w:hAnsi="Arial Narrow"/>
          <w:sz w:val="24"/>
          <w:szCs w:val="24"/>
          <w:lang w:eastAsia="en-US"/>
        </w:rPr>
        <w:t xml:space="preserve"> economici </w:t>
      </w:r>
      <w:r w:rsidR="003E64AD">
        <w:rPr>
          <w:rStyle w:val="FontStyle21"/>
          <w:rFonts w:ascii="Arial Narrow" w:hAnsi="Arial Narrow"/>
          <w:sz w:val="24"/>
          <w:szCs w:val="24"/>
          <w:lang w:eastAsia="en-US"/>
        </w:rPr>
        <w:t>ș</w:t>
      </w:r>
      <w:r w:rsidRPr="003E64AD">
        <w:rPr>
          <w:rStyle w:val="FontStyle21"/>
          <w:rFonts w:ascii="Arial Narrow" w:hAnsi="Arial Narrow"/>
          <w:sz w:val="24"/>
          <w:szCs w:val="24"/>
          <w:lang w:eastAsia="en-US"/>
        </w:rPr>
        <w:t xml:space="preserve">i constituie interpretarea asupra </w:t>
      </w:r>
      <w:r w:rsidR="00BA66C9" w:rsidRPr="003E64AD">
        <w:rPr>
          <w:rStyle w:val="FontStyle21"/>
          <w:rFonts w:ascii="Arial Narrow" w:hAnsi="Arial Narrow"/>
          <w:sz w:val="24"/>
          <w:szCs w:val="24"/>
          <w:lang w:eastAsia="en-US"/>
        </w:rPr>
        <w:t>î</w:t>
      </w:r>
      <w:r w:rsidRPr="003E64AD">
        <w:rPr>
          <w:rStyle w:val="FontStyle21"/>
          <w:rFonts w:ascii="Arial Narrow" w:hAnsi="Arial Narrow"/>
          <w:sz w:val="24"/>
          <w:szCs w:val="24"/>
          <w:lang w:eastAsia="en-US"/>
        </w:rPr>
        <w:t>ncadr</w:t>
      </w:r>
      <w:r w:rsidR="003E64AD">
        <w:rPr>
          <w:rStyle w:val="FontStyle21"/>
          <w:rFonts w:ascii="Arial Narrow" w:hAnsi="Arial Narrow"/>
          <w:sz w:val="24"/>
          <w:szCs w:val="24"/>
          <w:lang w:eastAsia="en-US"/>
        </w:rPr>
        <w:t>ă</w:t>
      </w:r>
      <w:r w:rsidRPr="003E64AD">
        <w:rPr>
          <w:rStyle w:val="FontStyle21"/>
          <w:rFonts w:ascii="Arial Narrow" w:hAnsi="Arial Narrow"/>
          <w:sz w:val="24"/>
          <w:szCs w:val="24"/>
          <w:lang w:eastAsia="en-US"/>
        </w:rPr>
        <w:t>rii activit</w:t>
      </w:r>
      <w:r w:rsidR="003E64AD">
        <w:rPr>
          <w:rStyle w:val="FontStyle21"/>
          <w:rFonts w:ascii="Arial Narrow" w:hAnsi="Arial Narrow"/>
          <w:sz w:val="24"/>
          <w:szCs w:val="24"/>
          <w:lang w:eastAsia="en-US"/>
        </w:rPr>
        <w:t>ăț</w:t>
      </w:r>
      <w:r w:rsidRPr="003E64AD">
        <w:rPr>
          <w:rStyle w:val="FontStyle21"/>
          <w:rFonts w:ascii="Arial Narrow" w:hAnsi="Arial Narrow"/>
          <w:sz w:val="24"/>
          <w:szCs w:val="24"/>
          <w:lang w:eastAsia="en-US"/>
        </w:rPr>
        <w:t xml:space="preserve">ilor </w:t>
      </w:r>
      <w:r w:rsidR="00BA66C9" w:rsidRPr="003E64AD">
        <w:rPr>
          <w:rStyle w:val="FontStyle21"/>
          <w:rFonts w:ascii="Arial Narrow" w:hAnsi="Arial Narrow"/>
          <w:sz w:val="24"/>
          <w:szCs w:val="24"/>
          <w:lang w:eastAsia="en-US"/>
        </w:rPr>
        <w:t>î</w:t>
      </w:r>
      <w:r w:rsidRPr="003E64AD">
        <w:rPr>
          <w:rStyle w:val="FontStyle21"/>
          <w:rFonts w:ascii="Arial Narrow" w:hAnsi="Arial Narrow"/>
          <w:sz w:val="24"/>
          <w:szCs w:val="24"/>
          <w:lang w:eastAsia="en-US"/>
        </w:rPr>
        <w:t>n clasa CAEN, f</w:t>
      </w:r>
      <w:r w:rsidR="003E64AD">
        <w:rPr>
          <w:rStyle w:val="FontStyle21"/>
          <w:rFonts w:ascii="Arial Narrow" w:hAnsi="Arial Narrow"/>
          <w:sz w:val="24"/>
          <w:szCs w:val="24"/>
          <w:lang w:eastAsia="en-US"/>
        </w:rPr>
        <w:t>ă</w:t>
      </w:r>
      <w:r w:rsidRPr="003E64AD">
        <w:rPr>
          <w:rStyle w:val="FontStyle21"/>
          <w:rFonts w:ascii="Arial Narrow" w:hAnsi="Arial Narrow"/>
          <w:sz w:val="24"/>
          <w:szCs w:val="24"/>
          <w:lang w:eastAsia="en-US"/>
        </w:rPr>
        <w:t>r</w:t>
      </w:r>
      <w:r w:rsidR="003E64AD">
        <w:rPr>
          <w:rStyle w:val="FontStyle21"/>
          <w:rFonts w:ascii="Arial Narrow" w:hAnsi="Arial Narrow"/>
          <w:sz w:val="24"/>
          <w:szCs w:val="24"/>
          <w:lang w:eastAsia="en-US"/>
        </w:rPr>
        <w:t>ă</w:t>
      </w:r>
      <w:r w:rsidRPr="003E64AD">
        <w:rPr>
          <w:rStyle w:val="FontStyle21"/>
          <w:rFonts w:ascii="Arial Narrow" w:hAnsi="Arial Narrow"/>
          <w:sz w:val="24"/>
          <w:szCs w:val="24"/>
          <w:lang w:eastAsia="en-US"/>
        </w:rPr>
        <w:t xml:space="preserve"> a antrena r</w:t>
      </w:r>
      <w:r w:rsidR="003E64AD">
        <w:rPr>
          <w:rStyle w:val="FontStyle21"/>
          <w:rFonts w:ascii="Arial Narrow" w:hAnsi="Arial Narrow"/>
          <w:sz w:val="24"/>
          <w:szCs w:val="24"/>
          <w:lang w:eastAsia="en-US"/>
        </w:rPr>
        <w:t>ă</w:t>
      </w:r>
      <w:r w:rsidRPr="003E64AD">
        <w:rPr>
          <w:rStyle w:val="FontStyle21"/>
          <w:rFonts w:ascii="Arial Narrow" w:hAnsi="Arial Narrow"/>
          <w:sz w:val="24"/>
          <w:szCs w:val="24"/>
          <w:lang w:eastAsia="en-US"/>
        </w:rPr>
        <w:t>spunderea Oficiului Na</w:t>
      </w:r>
      <w:r w:rsidR="003E64AD">
        <w:rPr>
          <w:rStyle w:val="FontStyle21"/>
          <w:rFonts w:ascii="Arial Narrow" w:hAnsi="Arial Narrow"/>
          <w:sz w:val="24"/>
          <w:szCs w:val="24"/>
          <w:lang w:eastAsia="en-US"/>
        </w:rPr>
        <w:t>ț</w:t>
      </w:r>
      <w:r w:rsidRPr="003E64AD">
        <w:rPr>
          <w:rStyle w:val="FontStyle21"/>
          <w:rFonts w:ascii="Arial Narrow" w:hAnsi="Arial Narrow"/>
          <w:sz w:val="24"/>
          <w:szCs w:val="24"/>
          <w:lang w:eastAsia="en-US"/>
        </w:rPr>
        <w:t>ional al Registrului Comer</w:t>
      </w:r>
      <w:r w:rsidR="003E64AD">
        <w:rPr>
          <w:rStyle w:val="FontStyle21"/>
          <w:rFonts w:ascii="Arial Narrow" w:hAnsi="Arial Narrow"/>
          <w:sz w:val="24"/>
          <w:szCs w:val="24"/>
          <w:lang w:eastAsia="en-US"/>
        </w:rPr>
        <w:t>ț</w:t>
      </w:r>
      <w:r w:rsidRPr="003E64AD">
        <w:rPr>
          <w:rStyle w:val="FontStyle21"/>
          <w:rFonts w:ascii="Arial Narrow" w:hAnsi="Arial Narrow"/>
          <w:sz w:val="24"/>
          <w:szCs w:val="24"/>
          <w:lang w:eastAsia="en-US"/>
        </w:rPr>
        <w:t>ului.</w:t>
      </w:r>
    </w:p>
    <w:p w14:paraId="68413E79" w14:textId="77777777" w:rsidR="004A3D7D" w:rsidRPr="003E64AD" w:rsidRDefault="004A3D7D" w:rsidP="00487FC4">
      <w:pPr>
        <w:rPr>
          <w:rFonts w:ascii="Arial Narrow" w:hAnsi="Arial Narrow" w:cs="Arial"/>
        </w:rPr>
      </w:pPr>
    </w:p>
    <w:p w14:paraId="2A069E45" w14:textId="67ED3175" w:rsidR="004A3D7D" w:rsidRPr="003E64AD" w:rsidRDefault="003E64AD" w:rsidP="00487FC4">
      <w:pPr>
        <w:jc w:val="center"/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</w:pPr>
      <w:r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>I</w:t>
      </w:r>
      <w:r w:rsidR="004A3D7D" w:rsidRP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>.</w:t>
      </w:r>
      <w:r w:rsidR="0097581A" w:rsidRP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 xml:space="preserve"> </w:t>
      </w:r>
      <w:r w:rsidR="004A3D7D" w:rsidRP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>INSTITU</w:t>
      </w:r>
      <w:r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>Ț</w:t>
      </w:r>
      <w:r w:rsidR="004A3D7D" w:rsidRP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>IILE DE CREDIT</w:t>
      </w:r>
    </w:p>
    <w:p w14:paraId="5AF28FA3" w14:textId="77777777" w:rsidR="004A3D7D" w:rsidRPr="003E64AD" w:rsidRDefault="004A3D7D" w:rsidP="00487FC4">
      <w:pPr>
        <w:rPr>
          <w:rFonts w:ascii="Arial Narrow" w:hAnsi="Arial Narrow" w:cs="Arial"/>
        </w:rPr>
      </w:pPr>
    </w:p>
    <w:p w14:paraId="267D4080" w14:textId="11DEBF41" w:rsidR="004A3D7D" w:rsidRPr="003E64AD" w:rsidRDefault="004A3D7D" w:rsidP="00E134F9">
      <w:pPr>
        <w:ind w:firstLine="720"/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</w:pPr>
      <w:r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• O.U.G. nr. 99/2006 privind institu</w:t>
      </w:r>
      <w:r w:rsid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ț</w:t>
      </w:r>
      <w:r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 xml:space="preserve">iile de credit </w:t>
      </w:r>
      <w:r w:rsid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ș</w:t>
      </w:r>
      <w:r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i adecvarea capitalului aprobat</w:t>
      </w:r>
      <w:r w:rsid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ă</w:t>
      </w:r>
      <w:r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 xml:space="preserve"> prin Legea nr. 227/2007</w:t>
      </w:r>
      <w:r w:rsidR="00BD3F32"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, cu modific</w:t>
      </w:r>
      <w:r w:rsid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ă</w:t>
      </w:r>
      <w:r w:rsidR="00BD3F32"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 xml:space="preserve">rile </w:t>
      </w:r>
      <w:r w:rsid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ș</w:t>
      </w:r>
      <w:r w:rsidR="00BD3F32"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i complet</w:t>
      </w:r>
      <w:r w:rsid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ă</w:t>
      </w:r>
      <w:r w:rsidR="00BD3F32"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rile ulterioare</w:t>
      </w:r>
      <w:r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:</w:t>
      </w:r>
    </w:p>
    <w:p w14:paraId="2E2031A3" w14:textId="1D806F96" w:rsidR="004A3D7D" w:rsidRPr="003E64AD" w:rsidRDefault="004A3D7D" w:rsidP="00487FC4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"Art. 3 - Institu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iile de credit, persoane juridice rom</w:t>
      </w:r>
      <w:r w:rsidR="002C2074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â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ne, se pot constitui 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ș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 func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iona, cu respectarea dispozi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iilor generale aplicabile institu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iilor de credit 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ș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 a cerin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elor specifice prev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zute </w:t>
      </w:r>
      <w:r w:rsidR="002C2074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î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n partea a</w:t>
      </w:r>
      <w:r w:rsidR="003C578C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–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</w:t>
      </w:r>
      <w:proofErr w:type="spellStart"/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Il</w:t>
      </w:r>
      <w:proofErr w:type="spellEnd"/>
      <w:r w:rsidR="003C578C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-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a </w:t>
      </w:r>
      <w:proofErr w:type="spellStart"/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a</w:t>
      </w:r>
      <w:proofErr w:type="spellEnd"/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prezentei ordonan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e de urgen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a, </w:t>
      </w:r>
      <w:r w:rsidR="002C2074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î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n una din urm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toarele categorii:</w:t>
      </w:r>
    </w:p>
    <w:p w14:paraId="241D0A77" w14:textId="09443664" w:rsidR="004A3D7D" w:rsidRPr="003E64AD" w:rsidRDefault="004A3D7D" w:rsidP="009C0C82">
      <w:pPr>
        <w:numPr>
          <w:ilvl w:val="0"/>
          <w:numId w:val="5"/>
        </w:num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b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nci;</w:t>
      </w:r>
    </w:p>
    <w:p w14:paraId="09273F51" w14:textId="7C911A57" w:rsidR="004A3D7D" w:rsidRPr="003E64AD" w:rsidRDefault="004A3D7D" w:rsidP="009C0C82">
      <w:pPr>
        <w:numPr>
          <w:ilvl w:val="0"/>
          <w:numId w:val="5"/>
        </w:num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organiza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ii cooperatiste de credit</w:t>
      </w:r>
    </w:p>
    <w:p w14:paraId="41B4AFDD" w14:textId="2CC89163" w:rsidR="004A3D7D" w:rsidRPr="003E64AD" w:rsidRDefault="004A3D7D" w:rsidP="009C0C82">
      <w:pPr>
        <w:numPr>
          <w:ilvl w:val="0"/>
          <w:numId w:val="5"/>
        </w:num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b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nci de economisire 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ș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i creditare </w:t>
      </w:r>
      <w:r w:rsidR="002C2074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î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n domeniul locativ;</w:t>
      </w:r>
    </w:p>
    <w:p w14:paraId="4BCB75EB" w14:textId="3959B7DE" w:rsidR="004A3D7D" w:rsidRPr="003E64AD" w:rsidRDefault="004A3D7D" w:rsidP="009C0C82">
      <w:pPr>
        <w:numPr>
          <w:ilvl w:val="0"/>
          <w:numId w:val="5"/>
        </w:num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b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nci de credit ipotecar;</w:t>
      </w:r>
    </w:p>
    <w:p w14:paraId="2E710129" w14:textId="77777777" w:rsidR="006A55B3" w:rsidRDefault="009C0C82" w:rsidP="00487FC4">
      <w:pPr>
        <w:jc w:val="both"/>
        <w:rPr>
          <w:rFonts w:ascii="Arial Narrow" w:hAnsi="Arial Narrow" w:cs="Arial"/>
        </w:rPr>
      </w:pPr>
      <w:r w:rsidRPr="003E64AD">
        <w:rPr>
          <w:rFonts w:ascii="Arial Narrow" w:hAnsi="Arial Narrow" w:cs="Arial"/>
        </w:rPr>
        <w:t>"</w:t>
      </w:r>
      <w:r w:rsidRPr="006A55B3">
        <w:rPr>
          <w:rFonts w:ascii="Arial Narrow" w:hAnsi="Arial Narrow" w:cs="Arial"/>
          <w:b/>
          <w:bCs/>
        </w:rPr>
        <w:t>Art.</w:t>
      </w:r>
      <w:r w:rsidR="004A3D7D" w:rsidRPr="006A55B3">
        <w:rPr>
          <w:rFonts w:ascii="Arial Narrow" w:hAnsi="Arial Narrow" w:cs="Arial"/>
          <w:b/>
          <w:bCs/>
        </w:rPr>
        <w:t xml:space="preserve"> 4</w:t>
      </w:r>
    </w:p>
    <w:p w14:paraId="735C01F7" w14:textId="635AD382" w:rsidR="006A55B3" w:rsidRDefault="004A3D7D" w:rsidP="006A55B3">
      <w:pPr>
        <w:ind w:firstLine="567"/>
        <w:jc w:val="both"/>
        <w:rPr>
          <w:rFonts w:ascii="Arial Narrow" w:hAnsi="Arial Narrow" w:cs="Arial"/>
        </w:rPr>
      </w:pPr>
      <w:r w:rsidRPr="006A55B3">
        <w:rPr>
          <w:rFonts w:ascii="Arial Narrow" w:hAnsi="Arial Narrow" w:cs="Arial"/>
          <w:b/>
          <w:bCs/>
        </w:rPr>
        <w:t>(1)</w:t>
      </w:r>
      <w:r w:rsidRPr="003E64AD">
        <w:rPr>
          <w:rFonts w:ascii="Arial Narrow" w:hAnsi="Arial Narrow" w:cs="Arial"/>
        </w:rPr>
        <w:t xml:space="preserve"> </w:t>
      </w:r>
      <w:r w:rsidR="00C24736" w:rsidRPr="003E64AD">
        <w:rPr>
          <w:rFonts w:ascii="Arial Narrow" w:hAnsi="Arial Narrow" w:cs="Arial"/>
        </w:rPr>
        <w:t>Banca Na</w:t>
      </w:r>
      <w:r w:rsidR="003E64AD">
        <w:rPr>
          <w:rFonts w:ascii="Arial Narrow" w:hAnsi="Arial Narrow" w:cs="Arial"/>
        </w:rPr>
        <w:t>ț</w:t>
      </w:r>
      <w:r w:rsidR="00C24736" w:rsidRPr="003E64AD">
        <w:rPr>
          <w:rFonts w:ascii="Arial Narrow" w:hAnsi="Arial Narrow" w:cs="Arial"/>
        </w:rPr>
        <w:t>ional</w:t>
      </w:r>
      <w:r w:rsidR="003E64AD">
        <w:rPr>
          <w:rFonts w:ascii="Arial Narrow" w:hAnsi="Arial Narrow" w:cs="Arial"/>
        </w:rPr>
        <w:t>ă</w:t>
      </w:r>
      <w:r w:rsidR="00C24736" w:rsidRPr="003E64AD">
        <w:rPr>
          <w:rFonts w:ascii="Arial Narrow" w:hAnsi="Arial Narrow" w:cs="Arial"/>
        </w:rPr>
        <w:t xml:space="preserve"> a României este autoritatea competent</w:t>
      </w:r>
      <w:r w:rsidR="003E64AD">
        <w:rPr>
          <w:rFonts w:ascii="Arial Narrow" w:hAnsi="Arial Narrow" w:cs="Arial"/>
        </w:rPr>
        <w:t>ă</w:t>
      </w:r>
      <w:r w:rsidR="00C24736" w:rsidRPr="003E64AD">
        <w:rPr>
          <w:rFonts w:ascii="Arial Narrow" w:hAnsi="Arial Narrow" w:cs="Arial"/>
        </w:rPr>
        <w:t xml:space="preserve"> cu privire la reglementarea, autorizarea </w:t>
      </w:r>
      <w:r w:rsidR="003E64AD">
        <w:rPr>
          <w:rFonts w:ascii="Arial Narrow" w:hAnsi="Arial Narrow" w:cs="Arial"/>
        </w:rPr>
        <w:t>ș</w:t>
      </w:r>
      <w:r w:rsidR="00C24736" w:rsidRPr="003E64AD">
        <w:rPr>
          <w:rFonts w:ascii="Arial Narrow" w:hAnsi="Arial Narrow" w:cs="Arial"/>
        </w:rPr>
        <w:t>i supravegherea pruden</w:t>
      </w:r>
      <w:r w:rsidR="003E64AD">
        <w:rPr>
          <w:rFonts w:ascii="Arial Narrow" w:hAnsi="Arial Narrow" w:cs="Arial"/>
        </w:rPr>
        <w:t>ț</w:t>
      </w:r>
      <w:r w:rsidR="00C24736" w:rsidRPr="003E64AD">
        <w:rPr>
          <w:rFonts w:ascii="Arial Narrow" w:hAnsi="Arial Narrow" w:cs="Arial"/>
        </w:rPr>
        <w:t>ial</w:t>
      </w:r>
      <w:r w:rsidR="003E64AD">
        <w:rPr>
          <w:rFonts w:ascii="Arial Narrow" w:hAnsi="Arial Narrow" w:cs="Arial"/>
        </w:rPr>
        <w:t>ă</w:t>
      </w:r>
      <w:r w:rsidR="00C24736" w:rsidRPr="003E64AD">
        <w:rPr>
          <w:rFonts w:ascii="Arial Narrow" w:hAnsi="Arial Narrow" w:cs="Arial"/>
        </w:rPr>
        <w:t xml:space="preserve"> a institu</w:t>
      </w:r>
      <w:r w:rsidR="003E64AD">
        <w:rPr>
          <w:rFonts w:ascii="Arial Narrow" w:hAnsi="Arial Narrow" w:cs="Arial"/>
        </w:rPr>
        <w:t>ț</w:t>
      </w:r>
      <w:r w:rsidR="00C24736" w:rsidRPr="003E64AD">
        <w:rPr>
          <w:rFonts w:ascii="Arial Narrow" w:hAnsi="Arial Narrow" w:cs="Arial"/>
        </w:rPr>
        <w:t>iilor de credit prev</w:t>
      </w:r>
      <w:r w:rsidR="003E64AD">
        <w:rPr>
          <w:rFonts w:ascii="Arial Narrow" w:hAnsi="Arial Narrow" w:cs="Arial"/>
        </w:rPr>
        <w:t>ă</w:t>
      </w:r>
      <w:r w:rsidR="00C24736" w:rsidRPr="003E64AD">
        <w:rPr>
          <w:rFonts w:ascii="Arial Narrow" w:hAnsi="Arial Narrow" w:cs="Arial"/>
        </w:rPr>
        <w:t xml:space="preserve">zute la art. 4 alin. (1) pct. 1 lit. (a) din Regulamentul (UE) nr. </w:t>
      </w:r>
      <w:hyperlink r:id="rId7" w:history="1">
        <w:r w:rsidR="00C24736" w:rsidRPr="003E64AD">
          <w:rPr>
            <w:rStyle w:val="Hyperlink"/>
            <w:rFonts w:ascii="Arial Narrow" w:hAnsi="Arial Narrow" w:cs="Arial"/>
          </w:rPr>
          <w:t>575/2013</w:t>
        </w:r>
      </w:hyperlink>
      <w:r w:rsidR="00C24736" w:rsidRPr="003E64AD">
        <w:rPr>
          <w:rFonts w:ascii="Arial Narrow" w:hAnsi="Arial Narrow" w:cs="Arial"/>
        </w:rPr>
        <w:t>, cu modific</w:t>
      </w:r>
      <w:r w:rsidR="003E64AD">
        <w:rPr>
          <w:rFonts w:ascii="Arial Narrow" w:hAnsi="Arial Narrow" w:cs="Arial"/>
        </w:rPr>
        <w:t>ă</w:t>
      </w:r>
      <w:r w:rsidR="00C24736" w:rsidRPr="003E64AD">
        <w:rPr>
          <w:rFonts w:ascii="Arial Narrow" w:hAnsi="Arial Narrow" w:cs="Arial"/>
        </w:rPr>
        <w:t>rile ulterioare, potrivit prevederilor prezentei ordonan</w:t>
      </w:r>
      <w:r w:rsidR="003E64AD">
        <w:rPr>
          <w:rFonts w:ascii="Arial Narrow" w:hAnsi="Arial Narrow" w:cs="Arial"/>
        </w:rPr>
        <w:t>ț</w:t>
      </w:r>
      <w:r w:rsidR="00C24736" w:rsidRPr="003E64AD">
        <w:rPr>
          <w:rFonts w:ascii="Arial Narrow" w:hAnsi="Arial Narrow" w:cs="Arial"/>
        </w:rPr>
        <w:t>e de urgen</w:t>
      </w:r>
      <w:r w:rsidR="003E64AD">
        <w:rPr>
          <w:rFonts w:ascii="Arial Narrow" w:hAnsi="Arial Narrow" w:cs="Arial"/>
        </w:rPr>
        <w:t>ță</w:t>
      </w:r>
      <w:r w:rsidR="00C24736" w:rsidRPr="003E64AD">
        <w:rPr>
          <w:rFonts w:ascii="Arial Narrow" w:hAnsi="Arial Narrow" w:cs="Arial"/>
        </w:rPr>
        <w:t xml:space="preserve"> </w:t>
      </w:r>
      <w:r w:rsidR="003E64AD">
        <w:rPr>
          <w:rFonts w:ascii="Arial Narrow" w:hAnsi="Arial Narrow" w:cs="Arial"/>
        </w:rPr>
        <w:t>ș</w:t>
      </w:r>
      <w:r w:rsidR="00C24736" w:rsidRPr="003E64AD">
        <w:rPr>
          <w:rFonts w:ascii="Arial Narrow" w:hAnsi="Arial Narrow" w:cs="Arial"/>
        </w:rPr>
        <w:t xml:space="preserve">i ale Regulamentului (UE) nr. </w:t>
      </w:r>
      <w:hyperlink r:id="rId8" w:history="1">
        <w:r w:rsidR="00C24736" w:rsidRPr="003E64AD">
          <w:rPr>
            <w:rStyle w:val="Hyperlink"/>
            <w:rFonts w:ascii="Arial Narrow" w:hAnsi="Arial Narrow" w:cs="Arial"/>
          </w:rPr>
          <w:t>575/2013</w:t>
        </w:r>
      </w:hyperlink>
      <w:r w:rsidR="00C24736" w:rsidRPr="003E64AD">
        <w:rPr>
          <w:rFonts w:ascii="Arial Narrow" w:hAnsi="Arial Narrow" w:cs="Arial"/>
        </w:rPr>
        <w:t>, cu modific</w:t>
      </w:r>
      <w:r w:rsidR="003E64AD">
        <w:rPr>
          <w:rFonts w:ascii="Arial Narrow" w:hAnsi="Arial Narrow" w:cs="Arial"/>
        </w:rPr>
        <w:t>ă</w:t>
      </w:r>
      <w:r w:rsidR="00C24736" w:rsidRPr="003E64AD">
        <w:rPr>
          <w:rFonts w:ascii="Arial Narrow" w:hAnsi="Arial Narrow" w:cs="Arial"/>
        </w:rPr>
        <w:t>rile ulterioare</w:t>
      </w:r>
    </w:p>
    <w:p w14:paraId="5777A0E5" w14:textId="3AA9C5C4" w:rsidR="004A3D7D" w:rsidRPr="003E64AD" w:rsidRDefault="006A55B3" w:rsidP="006A55B3">
      <w:pPr>
        <w:ind w:firstLine="567"/>
        <w:jc w:val="both"/>
        <w:rPr>
          <w:rFonts w:ascii="Arial Narrow" w:hAnsi="Arial Narrow" w:cs="Arial"/>
        </w:rPr>
      </w:pPr>
      <w:r w:rsidRPr="006A55B3">
        <w:rPr>
          <w:rFonts w:ascii="Arial Narrow" w:hAnsi="Arial Narrow" w:cs="Arial"/>
          <w:b/>
          <w:bCs/>
        </w:rPr>
        <w:t>(1</w:t>
      </w:r>
      <w:r w:rsidRPr="006A55B3">
        <w:rPr>
          <w:rFonts w:ascii="Arial Narrow" w:hAnsi="Arial Narrow" w:cs="Arial"/>
          <w:b/>
          <w:bCs/>
          <w:vertAlign w:val="superscript"/>
        </w:rPr>
        <w:t>1</w:t>
      </w:r>
      <w:r w:rsidRPr="006A55B3">
        <w:rPr>
          <w:rFonts w:ascii="Arial Narrow" w:hAnsi="Arial Narrow" w:cs="Arial"/>
          <w:b/>
          <w:bCs/>
        </w:rPr>
        <w:t>)</w:t>
      </w:r>
      <w:r w:rsidRPr="006A55B3">
        <w:rPr>
          <w:rFonts w:ascii="Arial Narrow" w:hAnsi="Arial Narrow" w:cs="Arial"/>
        </w:rPr>
        <w:t>Potrivit art. 197</w:t>
      </w:r>
      <w:r w:rsidRPr="006A55B3">
        <w:rPr>
          <w:rFonts w:ascii="Arial Narrow" w:hAnsi="Arial Narrow" w:cs="Arial"/>
          <w:vertAlign w:val="superscript"/>
        </w:rPr>
        <w:t>3</w:t>
      </w:r>
      <w:r w:rsidRPr="006A55B3">
        <w:rPr>
          <w:rFonts w:ascii="Arial Narrow" w:hAnsi="Arial Narrow" w:cs="Arial"/>
        </w:rPr>
        <w:t>-197</w:t>
      </w:r>
      <w:r w:rsidRPr="006A55B3">
        <w:rPr>
          <w:rFonts w:ascii="Arial Narrow" w:hAnsi="Arial Narrow" w:cs="Arial"/>
          <w:vertAlign w:val="superscript"/>
        </w:rPr>
        <w:t>13</w:t>
      </w:r>
      <w:r w:rsidRPr="006A55B3">
        <w:rPr>
          <w:rFonts w:ascii="Arial Narrow" w:hAnsi="Arial Narrow" w:cs="Arial"/>
        </w:rPr>
        <w:t xml:space="preserve">, Banca </w:t>
      </w:r>
      <w:proofErr w:type="spellStart"/>
      <w:r w:rsidRPr="006A55B3">
        <w:rPr>
          <w:rFonts w:ascii="Arial Narrow" w:hAnsi="Arial Narrow" w:cs="Arial"/>
        </w:rPr>
        <w:t>Naţională</w:t>
      </w:r>
      <w:proofErr w:type="spellEnd"/>
      <w:r w:rsidRPr="006A55B3">
        <w:rPr>
          <w:rFonts w:ascii="Arial Narrow" w:hAnsi="Arial Narrow" w:cs="Arial"/>
        </w:rPr>
        <w:t xml:space="preserve"> a României este autoritatea competentă cu privire la aprobarea </w:t>
      </w:r>
      <w:proofErr w:type="spellStart"/>
      <w:r w:rsidRPr="006A55B3">
        <w:rPr>
          <w:rFonts w:ascii="Arial Narrow" w:hAnsi="Arial Narrow" w:cs="Arial"/>
        </w:rPr>
        <w:t>şi</w:t>
      </w:r>
      <w:proofErr w:type="spellEnd"/>
      <w:r w:rsidRPr="006A55B3">
        <w:rPr>
          <w:rFonts w:ascii="Arial Narrow" w:hAnsi="Arial Narrow" w:cs="Arial"/>
        </w:rPr>
        <w:t xml:space="preserve"> supravegherea </w:t>
      </w:r>
      <w:proofErr w:type="spellStart"/>
      <w:r w:rsidRPr="006A55B3">
        <w:rPr>
          <w:rFonts w:ascii="Arial Narrow" w:hAnsi="Arial Narrow" w:cs="Arial"/>
        </w:rPr>
        <w:t>societăţilor</w:t>
      </w:r>
      <w:proofErr w:type="spellEnd"/>
      <w:r w:rsidRPr="006A55B3">
        <w:rPr>
          <w:rFonts w:ascii="Arial Narrow" w:hAnsi="Arial Narrow" w:cs="Arial"/>
        </w:rPr>
        <w:t xml:space="preserve"> financiare holding </w:t>
      </w:r>
      <w:proofErr w:type="spellStart"/>
      <w:r w:rsidRPr="006A55B3">
        <w:rPr>
          <w:rFonts w:ascii="Arial Narrow" w:hAnsi="Arial Narrow" w:cs="Arial"/>
        </w:rPr>
        <w:t>şi</w:t>
      </w:r>
      <w:proofErr w:type="spellEnd"/>
      <w:r w:rsidRPr="006A55B3">
        <w:rPr>
          <w:rFonts w:ascii="Arial Narrow" w:hAnsi="Arial Narrow" w:cs="Arial"/>
        </w:rPr>
        <w:t xml:space="preserve"> a </w:t>
      </w:r>
      <w:proofErr w:type="spellStart"/>
      <w:r w:rsidRPr="006A55B3">
        <w:rPr>
          <w:rFonts w:ascii="Arial Narrow" w:hAnsi="Arial Narrow" w:cs="Arial"/>
        </w:rPr>
        <w:t>societăţilor</w:t>
      </w:r>
      <w:proofErr w:type="spellEnd"/>
      <w:r w:rsidRPr="006A55B3">
        <w:rPr>
          <w:rFonts w:ascii="Arial Narrow" w:hAnsi="Arial Narrow" w:cs="Arial"/>
        </w:rPr>
        <w:t xml:space="preserve"> financiare holding mixte, care sunt responsabile de îndeplinirea, pe bază consolidată, a </w:t>
      </w:r>
      <w:proofErr w:type="spellStart"/>
      <w:r w:rsidRPr="006A55B3">
        <w:rPr>
          <w:rFonts w:ascii="Arial Narrow" w:hAnsi="Arial Narrow" w:cs="Arial"/>
        </w:rPr>
        <w:t>cerinţelor</w:t>
      </w:r>
      <w:proofErr w:type="spellEnd"/>
      <w:r w:rsidRPr="006A55B3">
        <w:rPr>
          <w:rFonts w:ascii="Arial Narrow" w:hAnsi="Arial Narrow" w:cs="Arial"/>
        </w:rPr>
        <w:t xml:space="preserve"> </w:t>
      </w:r>
      <w:proofErr w:type="spellStart"/>
      <w:r w:rsidRPr="006A55B3">
        <w:rPr>
          <w:rFonts w:ascii="Arial Narrow" w:hAnsi="Arial Narrow" w:cs="Arial"/>
        </w:rPr>
        <w:t>prudenţiale</w:t>
      </w:r>
      <w:proofErr w:type="spellEnd"/>
      <w:r w:rsidRPr="006A55B3">
        <w:rPr>
          <w:rFonts w:ascii="Arial Narrow" w:hAnsi="Arial Narrow" w:cs="Arial"/>
        </w:rPr>
        <w:t xml:space="preserve"> prevăzute de prezenta </w:t>
      </w:r>
      <w:proofErr w:type="spellStart"/>
      <w:r w:rsidRPr="006A55B3">
        <w:rPr>
          <w:rFonts w:ascii="Arial Narrow" w:hAnsi="Arial Narrow" w:cs="Arial"/>
        </w:rPr>
        <w:t>ordonanţă</w:t>
      </w:r>
      <w:proofErr w:type="spellEnd"/>
      <w:r w:rsidRPr="006A55B3">
        <w:rPr>
          <w:rFonts w:ascii="Arial Narrow" w:hAnsi="Arial Narrow" w:cs="Arial"/>
        </w:rPr>
        <w:t xml:space="preserve"> de </w:t>
      </w:r>
      <w:proofErr w:type="spellStart"/>
      <w:r w:rsidRPr="006A55B3">
        <w:rPr>
          <w:rFonts w:ascii="Arial Narrow" w:hAnsi="Arial Narrow" w:cs="Arial"/>
        </w:rPr>
        <w:t>urgenţă</w:t>
      </w:r>
      <w:proofErr w:type="spellEnd"/>
      <w:r w:rsidRPr="006A55B3">
        <w:rPr>
          <w:rFonts w:ascii="Arial Narrow" w:hAnsi="Arial Narrow" w:cs="Arial"/>
        </w:rPr>
        <w:t xml:space="preserve">, de Regulamentul (UE) nr. 575/2013, cu modificările ulterioare, precum </w:t>
      </w:r>
      <w:proofErr w:type="spellStart"/>
      <w:r w:rsidRPr="006A55B3">
        <w:rPr>
          <w:rFonts w:ascii="Arial Narrow" w:hAnsi="Arial Narrow" w:cs="Arial"/>
        </w:rPr>
        <w:t>şi</w:t>
      </w:r>
      <w:proofErr w:type="spellEnd"/>
      <w:r w:rsidRPr="006A55B3">
        <w:rPr>
          <w:rFonts w:ascii="Arial Narrow" w:hAnsi="Arial Narrow" w:cs="Arial"/>
        </w:rPr>
        <w:t xml:space="preserve"> de reglementările emise în aplicarea acestora, fără a face obiectul unor </w:t>
      </w:r>
      <w:proofErr w:type="spellStart"/>
      <w:r w:rsidRPr="006A55B3">
        <w:rPr>
          <w:rFonts w:ascii="Arial Narrow" w:hAnsi="Arial Narrow" w:cs="Arial"/>
        </w:rPr>
        <w:t>cerinţe</w:t>
      </w:r>
      <w:proofErr w:type="spellEnd"/>
      <w:r w:rsidRPr="006A55B3">
        <w:rPr>
          <w:rFonts w:ascii="Arial Narrow" w:hAnsi="Arial Narrow" w:cs="Arial"/>
        </w:rPr>
        <w:t xml:space="preserve"> </w:t>
      </w:r>
      <w:proofErr w:type="spellStart"/>
      <w:r w:rsidRPr="006A55B3">
        <w:rPr>
          <w:rFonts w:ascii="Arial Narrow" w:hAnsi="Arial Narrow" w:cs="Arial"/>
        </w:rPr>
        <w:t>prudenţiale</w:t>
      </w:r>
      <w:proofErr w:type="spellEnd"/>
      <w:r w:rsidRPr="006A55B3">
        <w:rPr>
          <w:rFonts w:ascii="Arial Narrow" w:hAnsi="Arial Narrow" w:cs="Arial"/>
        </w:rPr>
        <w:t xml:space="preserve"> la nivel individual.</w:t>
      </w:r>
      <w:r w:rsidR="004A3D7D" w:rsidRPr="003E64AD">
        <w:rPr>
          <w:rFonts w:ascii="Arial Narrow" w:hAnsi="Arial Narrow" w:cs="Arial"/>
        </w:rPr>
        <w:t>"</w:t>
      </w:r>
    </w:p>
    <w:p w14:paraId="236459F1" w14:textId="1E2396A2" w:rsidR="004A3D7D" w:rsidRPr="003E64AD" w:rsidRDefault="004A3D7D" w:rsidP="00487FC4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"Art. 10 - (l) in vederea desf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ăș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ur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rii activit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ii </w:t>
      </w:r>
      <w:r w:rsidR="003C578C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î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n Rom</w:t>
      </w:r>
      <w:r w:rsidR="003C578C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â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nia, fiecare institu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="003C578C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e de credit trebuie s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dispun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de o autoriza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ie potrivit prezentei ordonan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de urgen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."</w:t>
      </w:r>
    </w:p>
    <w:p w14:paraId="5BDB49D7" w14:textId="1ADC15D8" w:rsidR="004A3D7D" w:rsidRPr="003E64AD" w:rsidRDefault="004A3D7D" w:rsidP="00487FC4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"Art. 32 - (1) Institu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iile de credit, persoane juridice rom</w:t>
      </w:r>
      <w:r w:rsidR="002C6FCF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â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ne, se pot constitui 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ș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 pot func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iona numai pe baza autoriza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iei emise de Banca Na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ional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a Rom</w:t>
      </w:r>
      <w:r w:rsidR="002C6FCF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â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niei."</w:t>
      </w:r>
    </w:p>
    <w:p w14:paraId="06ACAE67" w14:textId="0E91D31D" w:rsidR="004A3D7D" w:rsidRPr="003E64AD" w:rsidRDefault="004A3D7D" w:rsidP="00487FC4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"Art. 69 - (1) Cerin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ele de autorizare 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ș</w:t>
      </w:r>
      <w:r w:rsidR="002223B3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 cele privind desf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ăș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urarea activit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ii [...] se aplic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</w:t>
      </w:r>
      <w:r w:rsidR="002223B3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î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n mod corespunz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tor sucursalelor institu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iilor de credit din state ter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e, [...]."</w:t>
      </w:r>
    </w:p>
    <w:p w14:paraId="29AB4B1C" w14:textId="6FB9CB77" w:rsidR="004A3D7D" w:rsidRPr="003E64AD" w:rsidRDefault="00234C51" w:rsidP="00487FC4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"</w:t>
      </w:r>
      <w:r w:rsidR="004A3D7D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Art. 150 - (2) [...</w:t>
      </w:r>
      <w:r w:rsidR="00C24736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]</w:t>
      </w:r>
      <w:r w:rsidR="004A3D7D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, modific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="004A3D7D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rile pentru care este necesar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="004A3D7D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ob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="004A3D7D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inerea aprob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="004A3D7D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rii prealabile a B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="004A3D7D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ncii Na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="004A3D7D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ionale a Rom</w:t>
      </w:r>
      <w:r w:rsidR="002223B3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â</w:t>
      </w:r>
      <w:r w:rsidR="004A3D7D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niei, respectiv, cele pentru care notificarea ulterioara este suficienta se stabilesc prin reglement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="004A3D7D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rile emise in baza prezentei ordonan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="004A3D7D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e de urgen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ță</w:t>
      </w:r>
      <w:r w:rsidR="004A3D7D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, </w:t>
      </w:r>
      <w:r w:rsidR="002223B3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î</w:t>
      </w:r>
      <w:r w:rsidR="004A3D7D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nregistrarea in registru</w:t>
      </w:r>
      <w:r w:rsidR="002223B3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l</w:t>
      </w:r>
      <w:r w:rsidR="004A3D7D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comer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="004A3D7D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ului a men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="004A3D7D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iunilor corespunz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="004A3D7D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toare modific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="004A3D7D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rilor supuse aprob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="004A3D7D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rii prealabile, se realizeaz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="004A3D7D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numai dup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="004A3D7D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ob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="004A3D7D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inerea acestei aprob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="004A3D7D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ri."</w:t>
      </w:r>
    </w:p>
    <w:p w14:paraId="2B6D32A9" w14:textId="3D025239" w:rsidR="004A3D7D" w:rsidRPr="003E64AD" w:rsidRDefault="004A3D7D" w:rsidP="00487FC4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"Art. 286 - (1) Dispozi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iile cu caracter general aplicabile institu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iilor de credit [...] se aplica </w:t>
      </w:r>
      <w:r w:rsidR="002223B3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î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n totalitate b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ncilor."</w:t>
      </w:r>
    </w:p>
    <w:p w14:paraId="173D4DCC" w14:textId="1367F00D" w:rsidR="004A3D7D" w:rsidRPr="003E64AD" w:rsidRDefault="004A3D7D" w:rsidP="00487FC4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"Art. 294 - B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ncile de economisire 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ș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i creditare </w:t>
      </w:r>
      <w:r w:rsidR="002223B3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î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n domeniul locativ sunt supuse condi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iilor de autorizare aplicabile institu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iilor de credit 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ș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 condi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iilor specifice stabilite prin reglementari de Banca Na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ionala a Rom</w:t>
      </w:r>
      <w:r w:rsidR="002223B3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â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niei [...]"</w:t>
      </w:r>
    </w:p>
    <w:p w14:paraId="25DE3AC4" w14:textId="5FE55982" w:rsidR="004A3D7D" w:rsidRPr="003E64AD" w:rsidRDefault="004A3D7D" w:rsidP="00487FC4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"Art. 320 - Dispozi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iile cu caracter general aplicabile institu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iilor de credit potrivit prezentei</w:t>
      </w:r>
      <w:r w:rsidR="002223B3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ordonan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e de urgen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se aplic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</w:t>
      </w:r>
      <w:r w:rsidR="002223B3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î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n mod corespunz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tor b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ncilor de credit ipotecar."</w:t>
      </w:r>
    </w:p>
    <w:p w14:paraId="598138C2" w14:textId="611F07AA" w:rsidR="004A3D7D" w:rsidRPr="003E64AD" w:rsidRDefault="004A3D7D" w:rsidP="00487FC4">
      <w:pPr>
        <w:jc w:val="both"/>
        <w:rPr>
          <w:rStyle w:val="FontStyle27"/>
          <w:rFonts w:ascii="Arial Narrow" w:hAnsi="Arial Narrow"/>
          <w:w w:val="100"/>
          <w:sz w:val="24"/>
          <w:szCs w:val="24"/>
          <w:vertAlign w:val="superscript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"Art. 338 - (1) Autorizarea cooperativelor de credit, se realizeaz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</w:t>
      </w:r>
      <w:r w:rsidR="002223B3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î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n condi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iile aplicabile institu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iilor</w:t>
      </w:r>
      <w:r w:rsidR="002223B3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de</w:t>
      </w:r>
      <w:r w:rsidR="002223B3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 c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redit,[...].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vertAlign w:val="superscript"/>
          <w:lang w:eastAsia="en-US"/>
        </w:rPr>
        <w:t>n</w:t>
      </w:r>
    </w:p>
    <w:p w14:paraId="4D6B5639" w14:textId="0C08D853" w:rsidR="004A3D7D" w:rsidRPr="003E64AD" w:rsidRDefault="004A3D7D" w:rsidP="00487FC4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"Art. 345 - (1) Casele centrale se autorizeaz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, in mod colectiv, </w:t>
      </w:r>
      <w:r w:rsidR="002223B3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î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mpreuna cu toate cooperativele de credit din re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ea propuse a se constitui, [...]."</w:t>
      </w:r>
    </w:p>
    <w:p w14:paraId="29D7AA31" w14:textId="77777777" w:rsidR="00A50924" w:rsidRPr="003E64AD" w:rsidRDefault="00A50924" w:rsidP="00487FC4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</w:p>
    <w:p w14:paraId="782CBD03" w14:textId="77777777" w:rsidR="004A3D7D" w:rsidRPr="003E64AD" w:rsidRDefault="004A3D7D" w:rsidP="00487FC4">
      <w:pPr>
        <w:rPr>
          <w:rFonts w:ascii="Arial Narrow" w:hAnsi="Arial Narrow" w:cs="Arial"/>
        </w:rPr>
      </w:pPr>
    </w:p>
    <w:p w14:paraId="675C26A1" w14:textId="2E545193" w:rsidR="004A3D7D" w:rsidRPr="003E64AD" w:rsidRDefault="00552799" w:rsidP="0097581A">
      <w:pPr>
        <w:jc w:val="center"/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</w:pPr>
      <w:r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>II</w:t>
      </w:r>
      <w:r w:rsidR="004A3D7D" w:rsidRP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 xml:space="preserve">. ASIGURATORII/REASIGURATORII </w:t>
      </w:r>
      <w:proofErr w:type="spellStart"/>
      <w:r w:rsidR="002223B3" w:rsidRP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>Ş</w:t>
      </w:r>
      <w:r w:rsidR="004A3D7D" w:rsidRP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>l</w:t>
      </w:r>
      <w:proofErr w:type="spellEnd"/>
      <w:r w:rsidR="004A3D7D" w:rsidRP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 xml:space="preserve"> BROKERII DE ASIGURARE</w:t>
      </w:r>
      <w:r w:rsidR="002223B3" w:rsidRP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 xml:space="preserve">  ŞI </w:t>
      </w:r>
      <w:r w:rsidR="004A3D7D" w:rsidRP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>REASIGURARE</w:t>
      </w:r>
    </w:p>
    <w:p w14:paraId="5542E925" w14:textId="77777777" w:rsidR="004A3D7D" w:rsidRPr="003E64AD" w:rsidRDefault="004A3D7D" w:rsidP="00487FC4">
      <w:pPr>
        <w:rPr>
          <w:rFonts w:ascii="Arial Narrow" w:hAnsi="Arial Narrow" w:cs="Arial"/>
        </w:rPr>
      </w:pPr>
    </w:p>
    <w:p w14:paraId="02F7178C" w14:textId="5252309B" w:rsidR="004A3D7D" w:rsidRPr="003E64AD" w:rsidRDefault="004A3D7D" w:rsidP="00DB36A1">
      <w:pPr>
        <w:ind w:firstLine="720"/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</w:pPr>
      <w:r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 xml:space="preserve">• </w:t>
      </w:r>
      <w:r w:rsidR="00DB36A1"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 xml:space="preserve">Legea nr. 237/2015 privind autorizarea </w:t>
      </w:r>
      <w:r w:rsid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ș</w:t>
      </w:r>
      <w:r w:rsidR="00DB36A1"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i supravegherea activit</w:t>
      </w:r>
      <w:r w:rsid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ăț</w:t>
      </w:r>
      <w:r w:rsidR="00DB36A1"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 xml:space="preserve">ii de asigurare </w:t>
      </w:r>
      <w:r w:rsid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ș</w:t>
      </w:r>
      <w:r w:rsidR="00DB36A1"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i reasigurare, cu modific</w:t>
      </w:r>
      <w:r w:rsid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ă</w:t>
      </w:r>
      <w:r w:rsidR="00DB36A1"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 xml:space="preserve">rile </w:t>
      </w:r>
      <w:r w:rsid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ș</w:t>
      </w:r>
      <w:r w:rsidR="00DB36A1"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i complet</w:t>
      </w:r>
      <w:r w:rsid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ă</w:t>
      </w:r>
      <w:r w:rsidR="00DB36A1"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rile ulterioare</w:t>
      </w:r>
      <w:r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:</w:t>
      </w:r>
    </w:p>
    <w:p w14:paraId="5914FA93" w14:textId="77777777" w:rsidR="00774510" w:rsidRPr="003E64AD" w:rsidRDefault="00774510" w:rsidP="002F4877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</w:p>
    <w:p w14:paraId="18E45B2E" w14:textId="77777777" w:rsidR="00774510" w:rsidRPr="003E64AD" w:rsidRDefault="00774510" w:rsidP="002F4877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</w:p>
    <w:p w14:paraId="6E69D521" w14:textId="6C54E05D" w:rsidR="00774510" w:rsidRPr="003E64AD" w:rsidRDefault="006F5764" w:rsidP="002F4877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“</w:t>
      </w:r>
      <w:r w:rsidR="00774510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Art. 20 alin. (1) - A.S.F. autorizeaz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="00774510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societ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ăț</w:t>
      </w:r>
      <w:r w:rsidR="00774510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ile s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="00774510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desf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ăș</w:t>
      </w:r>
      <w:r w:rsidR="00774510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oare activit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ăț</w:t>
      </w:r>
      <w:r w:rsidR="00774510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i de asigurare 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ș</w:t>
      </w:r>
      <w:r w:rsidR="00774510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i/sau reasigurare ori s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="00774510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î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ș</w:t>
      </w:r>
      <w:r w:rsidR="00774510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 extind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="00774510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activitatea la alte clase de asigur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="00774510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ri, neacoperite de autoriza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="00774510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ia de func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="00774510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ionare ini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="00774510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ial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="00774510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.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”</w:t>
      </w:r>
    </w:p>
    <w:p w14:paraId="7A5F5DE2" w14:textId="344FE6D5" w:rsidR="00774510" w:rsidRPr="003E64AD" w:rsidRDefault="006F5764" w:rsidP="002F4877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„Art. 8: Prevederi generale</w:t>
      </w:r>
    </w:p>
    <w:p w14:paraId="43BB7BA1" w14:textId="4A4B9C50" w:rsidR="00E81A18" w:rsidRPr="003E64AD" w:rsidRDefault="00E81A18" w:rsidP="006F5764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(3) - A.S.F. adopt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m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suri preventive 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ș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 corective, de natur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administrativ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sau financiar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, sau alte m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suri prev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zute de prevederile legale aplicate societ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ilor 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ș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 conducerii acestora, în vederea asigur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rii respect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rii de c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tre acestea a prevederilor legale, atât din România, cât 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ș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 din statele membre în care activeaz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.</w:t>
      </w:r>
    </w:p>
    <w:p w14:paraId="00877C33" w14:textId="5E1A0BCA" w:rsidR="006F5764" w:rsidRPr="003E64AD" w:rsidRDefault="006F5764" w:rsidP="006F5764">
      <w:pPr>
        <w:jc w:val="both"/>
        <w:rPr>
          <w:rFonts w:ascii="Arial Narrow" w:hAnsi="Arial Narrow" w:cs="Arial"/>
          <w:lang w:eastAsia="en-US"/>
        </w:rPr>
      </w:pPr>
      <w:r w:rsidRPr="003E64AD">
        <w:rPr>
          <w:rFonts w:ascii="Arial Narrow" w:hAnsi="Arial Narrow" w:cs="Arial"/>
          <w:lang w:eastAsia="en-US"/>
        </w:rPr>
        <w:t>(8) - A.S.F. aprob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 xml:space="preserve"> persoanele care fac parte din conducerea societ</w:t>
      </w:r>
      <w:r w:rsidR="003E64AD">
        <w:rPr>
          <w:rFonts w:ascii="Arial Narrow" w:hAnsi="Arial Narrow" w:cs="Arial"/>
          <w:lang w:eastAsia="en-US"/>
        </w:rPr>
        <w:t>ăț</w:t>
      </w:r>
      <w:r w:rsidRPr="003E64AD">
        <w:rPr>
          <w:rFonts w:ascii="Arial Narrow" w:hAnsi="Arial Narrow" w:cs="Arial"/>
          <w:lang w:eastAsia="en-US"/>
        </w:rPr>
        <w:t xml:space="preserve">ilor </w:t>
      </w:r>
      <w:r w:rsidR="003E64AD">
        <w:rPr>
          <w:rFonts w:ascii="Arial Narrow" w:hAnsi="Arial Narrow" w:cs="Arial"/>
          <w:lang w:eastAsia="en-US"/>
        </w:rPr>
        <w:t>ș</w:t>
      </w:r>
      <w:r w:rsidRPr="003E64AD">
        <w:rPr>
          <w:rFonts w:ascii="Arial Narrow" w:hAnsi="Arial Narrow" w:cs="Arial"/>
          <w:lang w:eastAsia="en-US"/>
        </w:rPr>
        <w:t>i ac</w:t>
      </w:r>
      <w:r w:rsidR="003E64AD">
        <w:rPr>
          <w:rFonts w:ascii="Arial Narrow" w:hAnsi="Arial Narrow" w:cs="Arial"/>
          <w:lang w:eastAsia="en-US"/>
        </w:rPr>
        <w:t>ț</w:t>
      </w:r>
      <w:r w:rsidRPr="003E64AD">
        <w:rPr>
          <w:rFonts w:ascii="Arial Narrow" w:hAnsi="Arial Narrow" w:cs="Arial"/>
          <w:lang w:eastAsia="en-US"/>
        </w:rPr>
        <w:t>ionarii semnificativi sau retrage aprob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>rile acordate.</w:t>
      </w:r>
    </w:p>
    <w:p w14:paraId="5AF9BEED" w14:textId="31D4436A" w:rsidR="00B104C2" w:rsidRPr="003E64AD" w:rsidRDefault="00B104C2" w:rsidP="006F5764">
      <w:pPr>
        <w:jc w:val="both"/>
        <w:rPr>
          <w:rFonts w:ascii="Arial Narrow" w:hAnsi="Arial Narrow" w:cs="Arial"/>
          <w:lang w:eastAsia="en-US"/>
        </w:rPr>
      </w:pPr>
      <w:r w:rsidRPr="003E64AD">
        <w:rPr>
          <w:rFonts w:ascii="Arial Narrow" w:hAnsi="Arial Narrow" w:cs="Arial"/>
          <w:lang w:eastAsia="en-US"/>
        </w:rPr>
        <w:t>(9) - A.S.F. aprob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 xml:space="preserve"> transferul de portofoliu, aprob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 xml:space="preserve"> divizarea sau fuziunea societ</w:t>
      </w:r>
      <w:r w:rsidR="003E64AD">
        <w:rPr>
          <w:rFonts w:ascii="Arial Narrow" w:hAnsi="Arial Narrow" w:cs="Arial"/>
          <w:lang w:eastAsia="en-US"/>
        </w:rPr>
        <w:t>ăț</w:t>
      </w:r>
      <w:r w:rsidRPr="003E64AD">
        <w:rPr>
          <w:rFonts w:ascii="Arial Narrow" w:hAnsi="Arial Narrow" w:cs="Arial"/>
          <w:lang w:eastAsia="en-US"/>
        </w:rPr>
        <w:t xml:space="preserve">ilor </w:t>
      </w:r>
      <w:r w:rsidR="003E64AD">
        <w:rPr>
          <w:rFonts w:ascii="Arial Narrow" w:hAnsi="Arial Narrow" w:cs="Arial"/>
          <w:lang w:eastAsia="en-US"/>
        </w:rPr>
        <w:t>ș</w:t>
      </w:r>
      <w:r w:rsidRPr="003E64AD">
        <w:rPr>
          <w:rFonts w:ascii="Arial Narrow" w:hAnsi="Arial Narrow" w:cs="Arial"/>
          <w:lang w:eastAsia="en-US"/>
        </w:rPr>
        <w:t>i public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 xml:space="preserve"> decizia de aprobare conform regimului public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>rii stabilit prin reglement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>ri proprii.</w:t>
      </w:r>
    </w:p>
    <w:p w14:paraId="6BBEA33E" w14:textId="42C7D7B2" w:rsidR="006F5764" w:rsidRPr="003E64AD" w:rsidRDefault="006F5764" w:rsidP="006F5764">
      <w:pPr>
        <w:jc w:val="both"/>
        <w:rPr>
          <w:rFonts w:ascii="Arial Narrow" w:hAnsi="Arial Narrow" w:cs="Arial"/>
          <w:lang w:eastAsia="en-US"/>
        </w:rPr>
      </w:pPr>
      <w:r w:rsidRPr="003E64AD">
        <w:rPr>
          <w:rFonts w:ascii="Arial Narrow" w:hAnsi="Arial Narrow" w:cs="Arial"/>
          <w:lang w:eastAsia="en-US"/>
        </w:rPr>
        <w:t>(10) - A.S.F. aprob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>, la cererea societ</w:t>
      </w:r>
      <w:r w:rsidR="003E64AD">
        <w:rPr>
          <w:rFonts w:ascii="Arial Narrow" w:hAnsi="Arial Narrow" w:cs="Arial"/>
          <w:lang w:eastAsia="en-US"/>
        </w:rPr>
        <w:t>ăț</w:t>
      </w:r>
      <w:r w:rsidRPr="003E64AD">
        <w:rPr>
          <w:rFonts w:ascii="Arial Narrow" w:hAnsi="Arial Narrow" w:cs="Arial"/>
          <w:lang w:eastAsia="en-US"/>
        </w:rPr>
        <w:t>ilor, limitarea, suspendarea sau încetarea activit</w:t>
      </w:r>
      <w:r w:rsidR="003E64AD">
        <w:rPr>
          <w:rFonts w:ascii="Arial Narrow" w:hAnsi="Arial Narrow" w:cs="Arial"/>
          <w:lang w:eastAsia="en-US"/>
        </w:rPr>
        <w:t>ăț</w:t>
      </w:r>
      <w:r w:rsidRPr="003E64AD">
        <w:rPr>
          <w:rFonts w:ascii="Arial Narrow" w:hAnsi="Arial Narrow" w:cs="Arial"/>
          <w:lang w:eastAsia="en-US"/>
        </w:rPr>
        <w:t>ii, dup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 xml:space="preserve"> verificarea situa</w:t>
      </w:r>
      <w:r w:rsidR="003E64AD">
        <w:rPr>
          <w:rFonts w:ascii="Arial Narrow" w:hAnsi="Arial Narrow" w:cs="Arial"/>
          <w:lang w:eastAsia="en-US"/>
        </w:rPr>
        <w:t>ț</w:t>
      </w:r>
      <w:r w:rsidRPr="003E64AD">
        <w:rPr>
          <w:rFonts w:ascii="Arial Narrow" w:hAnsi="Arial Narrow" w:cs="Arial"/>
          <w:lang w:eastAsia="en-US"/>
        </w:rPr>
        <w:t xml:space="preserve">iei financiare a acestora, </w:t>
      </w:r>
      <w:r w:rsidR="003E64AD">
        <w:rPr>
          <w:rFonts w:ascii="Arial Narrow" w:hAnsi="Arial Narrow" w:cs="Arial"/>
          <w:lang w:eastAsia="en-US"/>
        </w:rPr>
        <w:t>ș</w:t>
      </w:r>
      <w:r w:rsidRPr="003E64AD">
        <w:rPr>
          <w:rFonts w:ascii="Arial Narrow" w:hAnsi="Arial Narrow" w:cs="Arial"/>
          <w:lang w:eastAsia="en-US"/>
        </w:rPr>
        <w:t>i public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 xml:space="preserve"> deciziile respective, conform regimului de publicare stabilit prin reglement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>ri proprii.</w:t>
      </w:r>
    </w:p>
    <w:p w14:paraId="45EF9A5C" w14:textId="6DFC6B36" w:rsidR="006F5764" w:rsidRPr="003E64AD" w:rsidRDefault="006F5764" w:rsidP="006F5764">
      <w:pPr>
        <w:jc w:val="both"/>
        <w:rPr>
          <w:rFonts w:ascii="Arial Narrow" w:hAnsi="Arial Narrow" w:cs="Arial"/>
          <w:lang w:eastAsia="en-US"/>
        </w:rPr>
      </w:pPr>
      <w:r w:rsidRPr="003E64AD">
        <w:rPr>
          <w:rFonts w:ascii="Arial Narrow" w:hAnsi="Arial Narrow" w:cs="Arial"/>
          <w:lang w:eastAsia="en-US"/>
        </w:rPr>
        <w:t>(11) - A.S.F. aplic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 xml:space="preserve"> m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>surile prev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>zute de legisla</w:t>
      </w:r>
      <w:r w:rsidR="003E64AD">
        <w:rPr>
          <w:rFonts w:ascii="Arial Narrow" w:hAnsi="Arial Narrow" w:cs="Arial"/>
          <w:lang w:eastAsia="en-US"/>
        </w:rPr>
        <w:t>ț</w:t>
      </w:r>
      <w:r w:rsidRPr="003E64AD">
        <w:rPr>
          <w:rFonts w:ascii="Arial Narrow" w:hAnsi="Arial Narrow" w:cs="Arial"/>
          <w:lang w:eastAsia="en-US"/>
        </w:rPr>
        <w:t>ia na</w:t>
      </w:r>
      <w:r w:rsidR="003E64AD">
        <w:rPr>
          <w:rFonts w:ascii="Arial Narrow" w:hAnsi="Arial Narrow" w:cs="Arial"/>
          <w:lang w:eastAsia="en-US"/>
        </w:rPr>
        <w:t>ț</w:t>
      </w:r>
      <w:r w:rsidRPr="003E64AD">
        <w:rPr>
          <w:rFonts w:ascii="Arial Narrow" w:hAnsi="Arial Narrow" w:cs="Arial"/>
          <w:lang w:eastAsia="en-US"/>
        </w:rPr>
        <w:t>ional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 xml:space="preserve"> privind redresarea financiar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 xml:space="preserve">, reorganizarea </w:t>
      </w:r>
      <w:r w:rsidR="003E64AD">
        <w:rPr>
          <w:rFonts w:ascii="Arial Narrow" w:hAnsi="Arial Narrow" w:cs="Arial"/>
          <w:lang w:eastAsia="en-US"/>
        </w:rPr>
        <w:t>ș</w:t>
      </w:r>
      <w:r w:rsidRPr="003E64AD">
        <w:rPr>
          <w:rFonts w:ascii="Arial Narrow" w:hAnsi="Arial Narrow" w:cs="Arial"/>
          <w:lang w:eastAsia="en-US"/>
        </w:rPr>
        <w:t>i falimentul societ</w:t>
      </w:r>
      <w:r w:rsidR="003E64AD">
        <w:rPr>
          <w:rFonts w:ascii="Arial Narrow" w:hAnsi="Arial Narrow" w:cs="Arial"/>
          <w:lang w:eastAsia="en-US"/>
        </w:rPr>
        <w:t>ăț</w:t>
      </w:r>
      <w:r w:rsidRPr="003E64AD">
        <w:rPr>
          <w:rFonts w:ascii="Arial Narrow" w:hAnsi="Arial Narrow" w:cs="Arial"/>
          <w:lang w:eastAsia="en-US"/>
        </w:rPr>
        <w:t>ilor definite în prezenta lege, filialelor societ</w:t>
      </w:r>
      <w:r w:rsidR="003E64AD">
        <w:rPr>
          <w:rFonts w:ascii="Arial Narrow" w:hAnsi="Arial Narrow" w:cs="Arial"/>
          <w:lang w:eastAsia="en-US"/>
        </w:rPr>
        <w:t>ăț</w:t>
      </w:r>
      <w:r w:rsidRPr="003E64AD">
        <w:rPr>
          <w:rFonts w:ascii="Arial Narrow" w:hAnsi="Arial Narrow" w:cs="Arial"/>
          <w:lang w:eastAsia="en-US"/>
        </w:rPr>
        <w:t>ilor din statele ter</w:t>
      </w:r>
      <w:r w:rsidR="003E64AD">
        <w:rPr>
          <w:rFonts w:ascii="Arial Narrow" w:hAnsi="Arial Narrow" w:cs="Arial"/>
          <w:lang w:eastAsia="en-US"/>
        </w:rPr>
        <w:t>ț</w:t>
      </w:r>
      <w:r w:rsidRPr="003E64AD">
        <w:rPr>
          <w:rFonts w:ascii="Arial Narrow" w:hAnsi="Arial Narrow" w:cs="Arial"/>
          <w:lang w:eastAsia="en-US"/>
        </w:rPr>
        <w:t xml:space="preserve">e </w:t>
      </w:r>
      <w:r w:rsidR="003E64AD">
        <w:rPr>
          <w:rFonts w:ascii="Arial Narrow" w:hAnsi="Arial Narrow" w:cs="Arial"/>
          <w:lang w:eastAsia="en-US"/>
        </w:rPr>
        <w:t>ș</w:t>
      </w:r>
      <w:r w:rsidRPr="003E64AD">
        <w:rPr>
          <w:rFonts w:ascii="Arial Narrow" w:hAnsi="Arial Narrow" w:cs="Arial"/>
          <w:lang w:eastAsia="en-US"/>
        </w:rPr>
        <w:t>i sucursalelor asigur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>torilor din statele ter</w:t>
      </w:r>
      <w:r w:rsidR="003E64AD">
        <w:rPr>
          <w:rFonts w:ascii="Arial Narrow" w:hAnsi="Arial Narrow" w:cs="Arial"/>
          <w:lang w:eastAsia="en-US"/>
        </w:rPr>
        <w:t>ț</w:t>
      </w:r>
      <w:r w:rsidRPr="003E64AD">
        <w:rPr>
          <w:rFonts w:ascii="Arial Narrow" w:hAnsi="Arial Narrow" w:cs="Arial"/>
          <w:lang w:eastAsia="en-US"/>
        </w:rPr>
        <w:t>e, cu sediul în România.</w:t>
      </w:r>
    </w:p>
    <w:p w14:paraId="0A3AAA0F" w14:textId="0CEB7CD6" w:rsidR="006F5764" w:rsidRPr="003E64AD" w:rsidRDefault="006F5764" w:rsidP="006F5764">
      <w:pPr>
        <w:jc w:val="both"/>
        <w:rPr>
          <w:rFonts w:ascii="Arial Narrow" w:hAnsi="Arial Narrow" w:cs="Arial"/>
          <w:lang w:eastAsia="en-US"/>
        </w:rPr>
      </w:pPr>
      <w:r w:rsidRPr="003E64AD">
        <w:rPr>
          <w:rFonts w:ascii="Arial Narrow" w:hAnsi="Arial Narrow" w:cs="Arial"/>
          <w:lang w:eastAsia="en-US"/>
        </w:rPr>
        <w:t>(14) - A.S.F. stabile</w:t>
      </w:r>
      <w:r w:rsidR="003E64AD">
        <w:rPr>
          <w:rFonts w:ascii="Arial Narrow" w:hAnsi="Arial Narrow" w:cs="Arial"/>
          <w:lang w:eastAsia="en-US"/>
        </w:rPr>
        <w:t>ș</w:t>
      </w:r>
      <w:r w:rsidRPr="003E64AD">
        <w:rPr>
          <w:rFonts w:ascii="Arial Narrow" w:hAnsi="Arial Narrow" w:cs="Arial"/>
          <w:lang w:eastAsia="en-US"/>
        </w:rPr>
        <w:t xml:space="preserve">te </w:t>
      </w:r>
      <w:r w:rsidR="003E64AD">
        <w:rPr>
          <w:rFonts w:ascii="Arial Narrow" w:hAnsi="Arial Narrow" w:cs="Arial"/>
          <w:lang w:eastAsia="en-US"/>
        </w:rPr>
        <w:t>ș</w:t>
      </w:r>
      <w:r w:rsidRPr="003E64AD">
        <w:rPr>
          <w:rFonts w:ascii="Arial Narrow" w:hAnsi="Arial Narrow" w:cs="Arial"/>
          <w:lang w:eastAsia="en-US"/>
        </w:rPr>
        <w:t>i actualizeaz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 xml:space="preserve"> prin reglement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>ri proprii termenele, condi</w:t>
      </w:r>
      <w:r w:rsidR="003E64AD">
        <w:rPr>
          <w:rFonts w:ascii="Arial Narrow" w:hAnsi="Arial Narrow" w:cs="Arial"/>
          <w:lang w:eastAsia="en-US"/>
        </w:rPr>
        <w:t>ț</w:t>
      </w:r>
      <w:r w:rsidRPr="003E64AD">
        <w:rPr>
          <w:rFonts w:ascii="Arial Narrow" w:hAnsi="Arial Narrow" w:cs="Arial"/>
          <w:lang w:eastAsia="en-US"/>
        </w:rPr>
        <w:t>iile de plat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 xml:space="preserve"> </w:t>
      </w:r>
      <w:r w:rsidR="003E64AD">
        <w:rPr>
          <w:rFonts w:ascii="Arial Narrow" w:hAnsi="Arial Narrow" w:cs="Arial"/>
          <w:lang w:eastAsia="en-US"/>
        </w:rPr>
        <w:t>ș</w:t>
      </w:r>
      <w:r w:rsidRPr="003E64AD">
        <w:rPr>
          <w:rFonts w:ascii="Arial Narrow" w:hAnsi="Arial Narrow" w:cs="Arial"/>
          <w:lang w:eastAsia="en-US"/>
        </w:rPr>
        <w:t>i nivelul taxelor de autorizare, de func</w:t>
      </w:r>
      <w:r w:rsidR="003E64AD">
        <w:rPr>
          <w:rFonts w:ascii="Arial Narrow" w:hAnsi="Arial Narrow" w:cs="Arial"/>
          <w:lang w:eastAsia="en-US"/>
        </w:rPr>
        <w:t>ț</w:t>
      </w:r>
      <w:r w:rsidRPr="003E64AD">
        <w:rPr>
          <w:rFonts w:ascii="Arial Narrow" w:hAnsi="Arial Narrow" w:cs="Arial"/>
          <w:lang w:eastAsia="en-US"/>
        </w:rPr>
        <w:t>ionare, de aprobare a modific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>rii condi</w:t>
      </w:r>
      <w:r w:rsidR="003E64AD">
        <w:rPr>
          <w:rFonts w:ascii="Arial Narrow" w:hAnsi="Arial Narrow" w:cs="Arial"/>
          <w:lang w:eastAsia="en-US"/>
        </w:rPr>
        <w:t>ț</w:t>
      </w:r>
      <w:r w:rsidRPr="003E64AD">
        <w:rPr>
          <w:rFonts w:ascii="Arial Narrow" w:hAnsi="Arial Narrow" w:cs="Arial"/>
          <w:lang w:eastAsia="en-US"/>
        </w:rPr>
        <w:t>iilor de autorizare, de transfer de portofoliu, de fuziune, de divizare, de extindere a autoriza</w:t>
      </w:r>
      <w:r w:rsidR="003E64AD">
        <w:rPr>
          <w:rFonts w:ascii="Arial Narrow" w:hAnsi="Arial Narrow" w:cs="Arial"/>
          <w:lang w:eastAsia="en-US"/>
        </w:rPr>
        <w:t>ț</w:t>
      </w:r>
      <w:r w:rsidRPr="003E64AD">
        <w:rPr>
          <w:rFonts w:ascii="Arial Narrow" w:hAnsi="Arial Narrow" w:cs="Arial"/>
          <w:lang w:eastAsia="en-US"/>
        </w:rPr>
        <w:t>iei la alte clase de asigurare sau la alte riscuri, de eliberare a duplicatului autoriza</w:t>
      </w:r>
      <w:r w:rsidR="003E64AD">
        <w:rPr>
          <w:rFonts w:ascii="Arial Narrow" w:hAnsi="Arial Narrow" w:cs="Arial"/>
          <w:lang w:eastAsia="en-US"/>
        </w:rPr>
        <w:t>ț</w:t>
      </w:r>
      <w:r w:rsidRPr="003E64AD">
        <w:rPr>
          <w:rFonts w:ascii="Arial Narrow" w:hAnsi="Arial Narrow" w:cs="Arial"/>
          <w:lang w:eastAsia="en-US"/>
        </w:rPr>
        <w:t>iei, de practicare a clasei 10 din anexa nr. 1 sec</w:t>
      </w:r>
      <w:r w:rsidR="003E64AD">
        <w:rPr>
          <w:rFonts w:ascii="Arial Narrow" w:hAnsi="Arial Narrow" w:cs="Arial"/>
          <w:lang w:eastAsia="en-US"/>
        </w:rPr>
        <w:t>ț</w:t>
      </w:r>
      <w:r w:rsidRPr="003E64AD">
        <w:rPr>
          <w:rFonts w:ascii="Arial Narrow" w:hAnsi="Arial Narrow" w:cs="Arial"/>
          <w:lang w:eastAsia="en-US"/>
        </w:rPr>
        <w:t>iunea A, de aprobare a modelului intern integral sau par</w:t>
      </w:r>
      <w:r w:rsidR="003E64AD">
        <w:rPr>
          <w:rFonts w:ascii="Arial Narrow" w:hAnsi="Arial Narrow" w:cs="Arial"/>
          <w:lang w:eastAsia="en-US"/>
        </w:rPr>
        <w:t>ț</w:t>
      </w:r>
      <w:r w:rsidRPr="003E64AD">
        <w:rPr>
          <w:rFonts w:ascii="Arial Narrow" w:hAnsi="Arial Narrow" w:cs="Arial"/>
          <w:lang w:eastAsia="en-US"/>
        </w:rPr>
        <w:t>ial, de aprobare a utiliz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>rii parametrilor specifici, de furnizare de informa</w:t>
      </w:r>
      <w:r w:rsidR="003E64AD">
        <w:rPr>
          <w:rFonts w:ascii="Arial Narrow" w:hAnsi="Arial Narrow" w:cs="Arial"/>
          <w:lang w:eastAsia="en-US"/>
        </w:rPr>
        <w:t>ț</w:t>
      </w:r>
      <w:r w:rsidRPr="003E64AD">
        <w:rPr>
          <w:rFonts w:ascii="Arial Narrow" w:hAnsi="Arial Narrow" w:cs="Arial"/>
          <w:lang w:eastAsia="en-US"/>
        </w:rPr>
        <w:t xml:space="preserve">ii </w:t>
      </w:r>
      <w:r w:rsidR="003E64AD">
        <w:rPr>
          <w:rFonts w:ascii="Arial Narrow" w:hAnsi="Arial Narrow" w:cs="Arial"/>
          <w:lang w:eastAsia="en-US"/>
        </w:rPr>
        <w:t>ș</w:t>
      </w:r>
      <w:r w:rsidRPr="003E64AD">
        <w:rPr>
          <w:rFonts w:ascii="Arial Narrow" w:hAnsi="Arial Narrow" w:cs="Arial"/>
          <w:lang w:eastAsia="en-US"/>
        </w:rPr>
        <w:t>i puncte de vedere c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>tre ter</w:t>
      </w:r>
      <w:r w:rsidR="003E64AD">
        <w:rPr>
          <w:rFonts w:ascii="Arial Narrow" w:hAnsi="Arial Narrow" w:cs="Arial"/>
          <w:lang w:eastAsia="en-US"/>
        </w:rPr>
        <w:t>ț</w:t>
      </w:r>
      <w:r w:rsidRPr="003E64AD">
        <w:rPr>
          <w:rFonts w:ascii="Arial Narrow" w:hAnsi="Arial Narrow" w:cs="Arial"/>
          <w:lang w:eastAsia="en-US"/>
        </w:rPr>
        <w:t>i, cu excep</w:t>
      </w:r>
      <w:r w:rsidR="003E64AD">
        <w:rPr>
          <w:rFonts w:ascii="Arial Narrow" w:hAnsi="Arial Narrow" w:cs="Arial"/>
          <w:lang w:eastAsia="en-US"/>
        </w:rPr>
        <w:t>ț</w:t>
      </w:r>
      <w:r w:rsidRPr="003E64AD">
        <w:rPr>
          <w:rFonts w:ascii="Arial Narrow" w:hAnsi="Arial Narrow" w:cs="Arial"/>
          <w:lang w:eastAsia="en-US"/>
        </w:rPr>
        <w:t>ia contractan</w:t>
      </w:r>
      <w:r w:rsidR="003E64AD">
        <w:rPr>
          <w:rFonts w:ascii="Arial Narrow" w:hAnsi="Arial Narrow" w:cs="Arial"/>
          <w:lang w:eastAsia="en-US"/>
        </w:rPr>
        <w:t>ț</w:t>
      </w:r>
      <w:r w:rsidRPr="003E64AD">
        <w:rPr>
          <w:rFonts w:ascii="Arial Narrow" w:hAnsi="Arial Narrow" w:cs="Arial"/>
          <w:lang w:eastAsia="en-US"/>
        </w:rPr>
        <w:t>ilor, p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>gubi</w:t>
      </w:r>
      <w:r w:rsidR="003E64AD">
        <w:rPr>
          <w:rFonts w:ascii="Arial Narrow" w:hAnsi="Arial Narrow" w:cs="Arial"/>
          <w:lang w:eastAsia="en-US"/>
        </w:rPr>
        <w:t>ț</w:t>
      </w:r>
      <w:r w:rsidRPr="003E64AD">
        <w:rPr>
          <w:rFonts w:ascii="Arial Narrow" w:hAnsi="Arial Narrow" w:cs="Arial"/>
          <w:lang w:eastAsia="en-US"/>
        </w:rPr>
        <w:t xml:space="preserve">ilor </w:t>
      </w:r>
      <w:r w:rsidR="003E64AD">
        <w:rPr>
          <w:rFonts w:ascii="Arial Narrow" w:hAnsi="Arial Narrow" w:cs="Arial"/>
          <w:lang w:eastAsia="en-US"/>
        </w:rPr>
        <w:t>ș</w:t>
      </w:r>
      <w:r w:rsidRPr="003E64AD">
        <w:rPr>
          <w:rFonts w:ascii="Arial Narrow" w:hAnsi="Arial Narrow" w:cs="Arial"/>
          <w:lang w:eastAsia="en-US"/>
        </w:rPr>
        <w:t>i a institu</w:t>
      </w:r>
      <w:r w:rsidR="003E64AD">
        <w:rPr>
          <w:rFonts w:ascii="Arial Narrow" w:hAnsi="Arial Narrow" w:cs="Arial"/>
          <w:lang w:eastAsia="en-US"/>
        </w:rPr>
        <w:t>ț</w:t>
      </w:r>
      <w:r w:rsidRPr="003E64AD">
        <w:rPr>
          <w:rFonts w:ascii="Arial Narrow" w:hAnsi="Arial Narrow" w:cs="Arial"/>
          <w:lang w:eastAsia="en-US"/>
        </w:rPr>
        <w:t>iilor sau autorit</w:t>
      </w:r>
      <w:r w:rsidR="003E64AD">
        <w:rPr>
          <w:rFonts w:ascii="Arial Narrow" w:hAnsi="Arial Narrow" w:cs="Arial"/>
          <w:lang w:eastAsia="en-US"/>
        </w:rPr>
        <w:t>ăț</w:t>
      </w:r>
      <w:r w:rsidRPr="003E64AD">
        <w:rPr>
          <w:rFonts w:ascii="Arial Narrow" w:hAnsi="Arial Narrow" w:cs="Arial"/>
          <w:lang w:eastAsia="en-US"/>
        </w:rPr>
        <w:t xml:space="preserve">ilor publice, precum </w:t>
      </w:r>
      <w:r w:rsidR="003E64AD">
        <w:rPr>
          <w:rFonts w:ascii="Arial Narrow" w:hAnsi="Arial Narrow" w:cs="Arial"/>
          <w:lang w:eastAsia="en-US"/>
        </w:rPr>
        <w:t>ș</w:t>
      </w:r>
      <w:r w:rsidRPr="003E64AD">
        <w:rPr>
          <w:rFonts w:ascii="Arial Narrow" w:hAnsi="Arial Narrow" w:cs="Arial"/>
          <w:lang w:eastAsia="en-US"/>
        </w:rPr>
        <w:t>i al altor taxe legale.</w:t>
      </w:r>
      <w:r w:rsidR="009C7C52" w:rsidRPr="003E64AD">
        <w:rPr>
          <w:rFonts w:ascii="Arial Narrow" w:hAnsi="Arial Narrow" w:cs="Arial"/>
          <w:lang w:eastAsia="en-US"/>
        </w:rPr>
        <w:t>”</w:t>
      </w:r>
    </w:p>
    <w:p w14:paraId="31FA1A33" w14:textId="353BE4BA" w:rsidR="004A3D7D" w:rsidRPr="003E64AD" w:rsidRDefault="004A3D7D" w:rsidP="00F73BA9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"Art. </w:t>
      </w:r>
      <w:r w:rsidR="00774510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163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-[...]</w:t>
      </w:r>
      <w:r w:rsidR="00413024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</w:t>
      </w:r>
    </w:p>
    <w:p w14:paraId="62CBE965" w14:textId="22468BAF" w:rsidR="004A3D7D" w:rsidRPr="003E64AD" w:rsidRDefault="004A3D7D" w:rsidP="002F4877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(</w:t>
      </w:r>
      <w:r w:rsidR="00774510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1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) Constituie contraven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="00413024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ie</w:t>
      </w:r>
      <w:r w:rsidRPr="003E64AD">
        <w:rPr>
          <w:rStyle w:val="FontStyle23"/>
          <w:rFonts w:ascii="Arial Narrow" w:hAnsi="Arial Narrow"/>
          <w:w w:val="100"/>
          <w:sz w:val="24"/>
          <w:szCs w:val="24"/>
          <w:lang w:eastAsia="en-US"/>
        </w:rPr>
        <w:t xml:space="preserve"> 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urm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toarele fapte:</w:t>
      </w:r>
    </w:p>
    <w:p w14:paraId="43C5C3D9" w14:textId="41175D27" w:rsidR="00413024" w:rsidRPr="003E64AD" w:rsidRDefault="00413024" w:rsidP="00413024">
      <w:pPr>
        <w:jc w:val="both"/>
        <w:rPr>
          <w:rFonts w:ascii="Arial Narrow" w:hAnsi="Arial Narrow"/>
          <w:highlight w:val="yellow"/>
        </w:rPr>
      </w:pPr>
      <w:r w:rsidRPr="003E64AD">
        <w:rPr>
          <w:rFonts w:ascii="Arial Narrow" w:hAnsi="Arial Narrow"/>
        </w:rPr>
        <w:t xml:space="preserve">b) </w:t>
      </w:r>
      <w:r w:rsidR="00774510" w:rsidRPr="003E64AD">
        <w:rPr>
          <w:rFonts w:ascii="Arial Narrow" w:hAnsi="Arial Narrow"/>
        </w:rPr>
        <w:t>nerespectarea de c</w:t>
      </w:r>
      <w:r w:rsidR="003E64AD">
        <w:rPr>
          <w:rFonts w:ascii="Arial Narrow" w:hAnsi="Arial Narrow"/>
        </w:rPr>
        <w:t>ă</w:t>
      </w:r>
      <w:r w:rsidR="00774510" w:rsidRPr="003E64AD">
        <w:rPr>
          <w:rFonts w:ascii="Arial Narrow" w:hAnsi="Arial Narrow"/>
        </w:rPr>
        <w:t>tre societ</w:t>
      </w:r>
      <w:r w:rsidR="003E64AD">
        <w:rPr>
          <w:rFonts w:ascii="Arial Narrow" w:hAnsi="Arial Narrow"/>
        </w:rPr>
        <w:t>ăț</w:t>
      </w:r>
      <w:r w:rsidR="00774510" w:rsidRPr="003E64AD">
        <w:rPr>
          <w:rFonts w:ascii="Arial Narrow" w:hAnsi="Arial Narrow"/>
        </w:rPr>
        <w:t>i a prevederilor referitoare la desf</w:t>
      </w:r>
      <w:r w:rsidR="003E64AD">
        <w:rPr>
          <w:rFonts w:ascii="Arial Narrow" w:hAnsi="Arial Narrow"/>
        </w:rPr>
        <w:t>ăș</w:t>
      </w:r>
      <w:r w:rsidR="00774510" w:rsidRPr="003E64AD">
        <w:rPr>
          <w:rFonts w:ascii="Arial Narrow" w:hAnsi="Arial Narrow"/>
        </w:rPr>
        <w:t>urarea activit</w:t>
      </w:r>
      <w:r w:rsidR="003E64AD">
        <w:rPr>
          <w:rFonts w:ascii="Arial Narrow" w:hAnsi="Arial Narrow"/>
        </w:rPr>
        <w:t>ăț</w:t>
      </w:r>
      <w:r w:rsidR="00774510" w:rsidRPr="003E64AD">
        <w:rPr>
          <w:rFonts w:ascii="Arial Narrow" w:hAnsi="Arial Narrow"/>
        </w:rPr>
        <w:t>ii prev</w:t>
      </w:r>
      <w:r w:rsidR="003E64AD">
        <w:rPr>
          <w:rFonts w:ascii="Arial Narrow" w:hAnsi="Arial Narrow"/>
        </w:rPr>
        <w:t>ă</w:t>
      </w:r>
      <w:r w:rsidR="00774510" w:rsidRPr="003E64AD">
        <w:rPr>
          <w:rFonts w:ascii="Arial Narrow" w:hAnsi="Arial Narrow"/>
        </w:rPr>
        <w:t xml:space="preserve">zute la art. 25 alin. (3)-(5) </w:t>
      </w:r>
      <w:r w:rsidR="003E64AD">
        <w:rPr>
          <w:rFonts w:ascii="Arial Narrow" w:hAnsi="Arial Narrow"/>
        </w:rPr>
        <w:t>ș</w:t>
      </w:r>
      <w:r w:rsidR="00774510" w:rsidRPr="003E64AD">
        <w:rPr>
          <w:rFonts w:ascii="Arial Narrow" w:hAnsi="Arial Narrow"/>
        </w:rPr>
        <w:t xml:space="preserve">i (7), art. 26 alin. (1)-(5), art. 28-33, art. 36, 49, 50 </w:t>
      </w:r>
      <w:r w:rsidR="003E64AD">
        <w:rPr>
          <w:rFonts w:ascii="Arial Narrow" w:hAnsi="Arial Narrow"/>
        </w:rPr>
        <w:t>ș</w:t>
      </w:r>
      <w:r w:rsidR="00774510" w:rsidRPr="003E64AD">
        <w:rPr>
          <w:rFonts w:ascii="Arial Narrow" w:hAnsi="Arial Narrow"/>
        </w:rPr>
        <w:t xml:space="preserve">i art. 51 alin. (1), precum </w:t>
      </w:r>
      <w:r w:rsidR="003E64AD">
        <w:rPr>
          <w:rFonts w:ascii="Arial Narrow" w:hAnsi="Arial Narrow"/>
        </w:rPr>
        <w:t>ș</w:t>
      </w:r>
      <w:r w:rsidR="00774510" w:rsidRPr="003E64AD">
        <w:rPr>
          <w:rFonts w:ascii="Arial Narrow" w:hAnsi="Arial Narrow"/>
        </w:rPr>
        <w:t>i de c</w:t>
      </w:r>
      <w:r w:rsidR="003E64AD">
        <w:rPr>
          <w:rFonts w:ascii="Arial Narrow" w:hAnsi="Arial Narrow"/>
        </w:rPr>
        <w:t>ă</w:t>
      </w:r>
      <w:r w:rsidR="00774510" w:rsidRPr="003E64AD">
        <w:rPr>
          <w:rFonts w:ascii="Arial Narrow" w:hAnsi="Arial Narrow"/>
        </w:rPr>
        <w:t>tre sucursalele asigur</w:t>
      </w:r>
      <w:r w:rsidR="003E64AD">
        <w:rPr>
          <w:rFonts w:ascii="Arial Narrow" w:hAnsi="Arial Narrow"/>
        </w:rPr>
        <w:t>ă</w:t>
      </w:r>
      <w:r w:rsidR="00774510" w:rsidRPr="003E64AD">
        <w:rPr>
          <w:rFonts w:ascii="Arial Narrow" w:hAnsi="Arial Narrow"/>
        </w:rPr>
        <w:t>torilor din state ter</w:t>
      </w:r>
      <w:r w:rsidR="003E64AD">
        <w:rPr>
          <w:rFonts w:ascii="Arial Narrow" w:hAnsi="Arial Narrow"/>
        </w:rPr>
        <w:t>ț</w:t>
      </w:r>
      <w:r w:rsidR="00774510" w:rsidRPr="003E64AD">
        <w:rPr>
          <w:rFonts w:ascii="Arial Narrow" w:hAnsi="Arial Narrow"/>
        </w:rPr>
        <w:t xml:space="preserve">e stabilite pe teritoriul României a prevederilor art. 121, art. 124 alin. (2) </w:t>
      </w:r>
      <w:r w:rsidR="003E64AD">
        <w:rPr>
          <w:rFonts w:ascii="Arial Narrow" w:hAnsi="Arial Narrow"/>
        </w:rPr>
        <w:t>ș</w:t>
      </w:r>
      <w:r w:rsidR="00774510" w:rsidRPr="003E64AD">
        <w:rPr>
          <w:rFonts w:ascii="Arial Narrow" w:hAnsi="Arial Narrow"/>
        </w:rPr>
        <w:t xml:space="preserve">i (3), art. 127 alin. (3), art. 128 alin. (1) </w:t>
      </w:r>
      <w:r w:rsidR="003E64AD">
        <w:rPr>
          <w:rFonts w:ascii="Arial Narrow" w:hAnsi="Arial Narrow"/>
        </w:rPr>
        <w:t>ș</w:t>
      </w:r>
      <w:r w:rsidR="00774510" w:rsidRPr="003E64AD">
        <w:rPr>
          <w:rFonts w:ascii="Arial Narrow" w:hAnsi="Arial Narrow"/>
        </w:rPr>
        <w:t>i art. 130 teza I;</w:t>
      </w:r>
    </w:p>
    <w:p w14:paraId="14F734DA" w14:textId="0442F941" w:rsidR="004A3D7D" w:rsidRPr="003E64AD" w:rsidRDefault="00774510" w:rsidP="002F4877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i)efectuarea de c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tre societ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 sau de c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tre persoanele care fac parte din conducerea acestora a oric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ror modific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ri ale documentelor 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ș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i/sau ale condi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iilor pe baza c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rora s-a acordat autoriza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ia de func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ionare, f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r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avizul A.S.F.; </w:t>
      </w:r>
      <w:r w:rsidR="004A3D7D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"</w:t>
      </w:r>
    </w:p>
    <w:p w14:paraId="4B7EF69E" w14:textId="77777777" w:rsidR="00871E76" w:rsidRPr="00BA2258" w:rsidRDefault="00871E76" w:rsidP="00871E76">
      <w:pPr>
        <w:ind w:firstLine="720"/>
        <w:rPr>
          <w:rStyle w:val="FontStyle22"/>
          <w:rFonts w:ascii="Arial Narrow" w:hAnsi="Arial Narrow"/>
          <w:lang w:eastAsia="en-US"/>
        </w:rPr>
      </w:pPr>
      <w:r w:rsidRPr="00BA2258">
        <w:rPr>
          <w:rStyle w:val="FontStyle22"/>
          <w:rFonts w:ascii="Arial Narrow" w:hAnsi="Arial Narrow"/>
          <w:lang w:eastAsia="en-US"/>
        </w:rPr>
        <w:t>• Legea nr. 23</w:t>
      </w:r>
      <w:r>
        <w:rPr>
          <w:rStyle w:val="FontStyle22"/>
          <w:rFonts w:ascii="Arial Narrow" w:hAnsi="Arial Narrow"/>
          <w:lang w:eastAsia="en-US"/>
        </w:rPr>
        <w:t>6</w:t>
      </w:r>
      <w:r w:rsidRPr="00BA2258">
        <w:rPr>
          <w:rStyle w:val="FontStyle22"/>
          <w:rFonts w:ascii="Arial Narrow" w:hAnsi="Arial Narrow"/>
          <w:lang w:eastAsia="en-US"/>
        </w:rPr>
        <w:t>/201</w:t>
      </w:r>
      <w:r>
        <w:rPr>
          <w:rStyle w:val="FontStyle22"/>
          <w:rFonts w:ascii="Arial Narrow" w:hAnsi="Arial Narrow"/>
          <w:lang w:eastAsia="en-US"/>
        </w:rPr>
        <w:t>8</w:t>
      </w:r>
      <w:r w:rsidRPr="00BA2258">
        <w:rPr>
          <w:rStyle w:val="FontStyle22"/>
          <w:rFonts w:ascii="Arial Narrow" w:hAnsi="Arial Narrow"/>
          <w:lang w:eastAsia="en-US"/>
        </w:rPr>
        <w:t xml:space="preserve"> </w:t>
      </w:r>
      <w:r w:rsidRPr="00D16FE0">
        <w:rPr>
          <w:rStyle w:val="FontStyle22"/>
          <w:rFonts w:ascii="Arial Narrow" w:hAnsi="Arial Narrow"/>
          <w:lang w:eastAsia="en-US"/>
        </w:rPr>
        <w:t xml:space="preserve">privind </w:t>
      </w:r>
      <w:proofErr w:type="spellStart"/>
      <w:r w:rsidRPr="00D16FE0">
        <w:rPr>
          <w:rStyle w:val="FontStyle22"/>
          <w:rFonts w:ascii="Arial Narrow" w:hAnsi="Arial Narrow"/>
          <w:lang w:eastAsia="en-US"/>
        </w:rPr>
        <w:t>distribuţia</w:t>
      </w:r>
      <w:proofErr w:type="spellEnd"/>
      <w:r w:rsidRPr="00D16FE0">
        <w:rPr>
          <w:rStyle w:val="FontStyle22"/>
          <w:rFonts w:ascii="Arial Narrow" w:hAnsi="Arial Narrow"/>
          <w:lang w:eastAsia="en-US"/>
        </w:rPr>
        <w:t xml:space="preserve"> de asigurări</w:t>
      </w:r>
      <w:r w:rsidRPr="00BA2258">
        <w:rPr>
          <w:rStyle w:val="FontStyle22"/>
          <w:rFonts w:ascii="Arial Narrow" w:hAnsi="Arial Narrow"/>
          <w:lang w:eastAsia="en-US"/>
        </w:rPr>
        <w:t>, cu modific</w:t>
      </w:r>
      <w:r>
        <w:rPr>
          <w:rStyle w:val="FontStyle22"/>
          <w:rFonts w:ascii="Arial Narrow" w:hAnsi="Arial Narrow"/>
          <w:lang w:eastAsia="en-US"/>
        </w:rPr>
        <w:t>ă</w:t>
      </w:r>
      <w:r w:rsidRPr="00BA2258">
        <w:rPr>
          <w:rStyle w:val="FontStyle22"/>
          <w:rFonts w:ascii="Arial Narrow" w:hAnsi="Arial Narrow"/>
          <w:lang w:eastAsia="en-US"/>
        </w:rPr>
        <w:t xml:space="preserve">rile </w:t>
      </w:r>
      <w:r>
        <w:rPr>
          <w:rStyle w:val="FontStyle22"/>
          <w:rFonts w:ascii="Arial Narrow" w:hAnsi="Arial Narrow"/>
          <w:lang w:eastAsia="en-US"/>
        </w:rPr>
        <w:t>ș</w:t>
      </w:r>
      <w:r w:rsidRPr="00BA2258">
        <w:rPr>
          <w:rStyle w:val="FontStyle22"/>
          <w:rFonts w:ascii="Arial Narrow" w:hAnsi="Arial Narrow"/>
          <w:lang w:eastAsia="en-US"/>
        </w:rPr>
        <w:t>i complet</w:t>
      </w:r>
      <w:r>
        <w:rPr>
          <w:rStyle w:val="FontStyle22"/>
          <w:rFonts w:ascii="Arial Narrow" w:hAnsi="Arial Narrow"/>
          <w:lang w:eastAsia="en-US"/>
        </w:rPr>
        <w:t>ă</w:t>
      </w:r>
      <w:r w:rsidRPr="00BA2258">
        <w:rPr>
          <w:rStyle w:val="FontStyle22"/>
          <w:rFonts w:ascii="Arial Narrow" w:hAnsi="Arial Narrow"/>
          <w:lang w:eastAsia="en-US"/>
        </w:rPr>
        <w:t>rile ulterioare:</w:t>
      </w:r>
    </w:p>
    <w:p w14:paraId="60C7E5E9" w14:textId="77777777" w:rsidR="00871E76" w:rsidRDefault="00871E76" w:rsidP="00871E76">
      <w:pPr>
        <w:rPr>
          <w:rStyle w:val="FontStyle23"/>
          <w:rFonts w:ascii="Arial Narrow" w:hAnsi="Arial Narrow"/>
          <w:lang w:eastAsia="en-US"/>
        </w:rPr>
      </w:pPr>
      <w:r w:rsidRPr="00BA2258">
        <w:rPr>
          <w:rStyle w:val="FontStyle23"/>
          <w:rFonts w:ascii="Arial Narrow" w:hAnsi="Arial Narrow"/>
          <w:lang w:eastAsia="en-US"/>
        </w:rPr>
        <w:t>"</w:t>
      </w:r>
      <w:r w:rsidRPr="00BA2258">
        <w:rPr>
          <w:rStyle w:val="FontStyle23"/>
          <w:rFonts w:ascii="Arial Narrow" w:hAnsi="Arial Narrow"/>
          <w:b/>
          <w:bCs/>
          <w:lang w:eastAsia="en-US"/>
        </w:rPr>
        <w:t xml:space="preserve">Art. </w:t>
      </w:r>
      <w:r>
        <w:rPr>
          <w:rStyle w:val="FontStyle23"/>
          <w:rFonts w:ascii="Arial Narrow" w:hAnsi="Arial Narrow"/>
          <w:b/>
          <w:bCs/>
          <w:lang w:eastAsia="en-US"/>
        </w:rPr>
        <w:t>8</w:t>
      </w:r>
    </w:p>
    <w:p w14:paraId="6FCC05AA" w14:textId="77777777" w:rsidR="00871E76" w:rsidRPr="00D16FE0" w:rsidRDefault="00871E76" w:rsidP="00871E76">
      <w:pPr>
        <w:rPr>
          <w:rFonts w:ascii="Arial Narrow" w:hAnsi="Arial Narrow" w:cs="Arial"/>
          <w:lang w:eastAsia="en-US"/>
        </w:rPr>
      </w:pPr>
      <w:r w:rsidRPr="00D16FE0">
        <w:rPr>
          <w:rFonts w:ascii="Arial Narrow" w:hAnsi="Arial Narrow" w:cs="Arial"/>
          <w:b/>
          <w:bCs/>
          <w:lang w:eastAsia="en-US"/>
        </w:rPr>
        <w:t>(1)</w:t>
      </w:r>
      <w:r>
        <w:rPr>
          <w:rFonts w:ascii="Arial Narrow" w:hAnsi="Arial Narrow" w:cs="Arial"/>
          <w:lang w:eastAsia="en-US"/>
        </w:rPr>
        <w:t xml:space="preserve"> </w:t>
      </w:r>
      <w:r w:rsidRPr="00D16FE0">
        <w:rPr>
          <w:rFonts w:ascii="Arial Narrow" w:hAnsi="Arial Narrow" w:cs="Arial"/>
          <w:lang w:eastAsia="en-US"/>
        </w:rPr>
        <w:t xml:space="preserve">Pentru a putea </w:t>
      </w:r>
      <w:proofErr w:type="spellStart"/>
      <w:r w:rsidRPr="00D16FE0">
        <w:rPr>
          <w:rFonts w:ascii="Arial Narrow" w:hAnsi="Arial Narrow" w:cs="Arial"/>
          <w:lang w:eastAsia="en-US"/>
        </w:rPr>
        <w:t>desfăşura</w:t>
      </w:r>
      <w:proofErr w:type="spellEnd"/>
      <w:r w:rsidRPr="00D16FE0">
        <w:rPr>
          <w:rFonts w:ascii="Arial Narrow" w:hAnsi="Arial Narrow" w:cs="Arial"/>
          <w:lang w:eastAsia="en-US"/>
        </w:rPr>
        <w:t xml:space="preserve"> activitate de </w:t>
      </w:r>
      <w:proofErr w:type="spellStart"/>
      <w:r w:rsidRPr="00D16FE0">
        <w:rPr>
          <w:rFonts w:ascii="Arial Narrow" w:hAnsi="Arial Narrow" w:cs="Arial"/>
          <w:lang w:eastAsia="en-US"/>
        </w:rPr>
        <w:t>distribuţie</w:t>
      </w:r>
      <w:proofErr w:type="spellEnd"/>
      <w:r w:rsidRPr="00D16FE0">
        <w:rPr>
          <w:rFonts w:ascii="Arial Narrow" w:hAnsi="Arial Narrow" w:cs="Arial"/>
          <w:lang w:eastAsia="en-US"/>
        </w:rPr>
        <w:t xml:space="preserve">, intermediarii principali </w:t>
      </w:r>
      <w:proofErr w:type="spellStart"/>
      <w:r w:rsidRPr="00D16FE0">
        <w:rPr>
          <w:rFonts w:ascii="Arial Narrow" w:hAnsi="Arial Narrow" w:cs="Arial"/>
          <w:lang w:eastAsia="en-US"/>
        </w:rPr>
        <w:t>şi</w:t>
      </w:r>
      <w:proofErr w:type="spellEnd"/>
      <w:r w:rsidRPr="00D16FE0">
        <w:rPr>
          <w:rFonts w:ascii="Arial Narrow" w:hAnsi="Arial Narrow" w:cs="Arial"/>
          <w:lang w:eastAsia="en-US"/>
        </w:rPr>
        <w:t xml:space="preserve"> secundari se înregistrează la A.S.F. în registrele </w:t>
      </w:r>
      <w:proofErr w:type="spellStart"/>
      <w:r w:rsidRPr="00D16FE0">
        <w:rPr>
          <w:rFonts w:ascii="Arial Narrow" w:hAnsi="Arial Narrow" w:cs="Arial"/>
          <w:lang w:eastAsia="en-US"/>
        </w:rPr>
        <w:t>menţionate</w:t>
      </w:r>
      <w:proofErr w:type="spellEnd"/>
      <w:r w:rsidRPr="00D16FE0">
        <w:rPr>
          <w:rFonts w:ascii="Arial Narrow" w:hAnsi="Arial Narrow" w:cs="Arial"/>
          <w:lang w:eastAsia="en-US"/>
        </w:rPr>
        <w:t xml:space="preserve"> la art. 4 alin. (6).</w:t>
      </w:r>
    </w:p>
    <w:p w14:paraId="01024BCA" w14:textId="77777777" w:rsidR="00871E76" w:rsidRPr="00D16FE0" w:rsidRDefault="00871E76" w:rsidP="00871E76">
      <w:pPr>
        <w:rPr>
          <w:rFonts w:ascii="Arial Narrow" w:hAnsi="Arial Narrow" w:cs="Arial"/>
          <w:lang w:eastAsia="en-US"/>
        </w:rPr>
      </w:pPr>
      <w:r w:rsidRPr="00D16FE0">
        <w:rPr>
          <w:rFonts w:ascii="Arial Narrow" w:hAnsi="Arial Narrow" w:cs="Arial"/>
          <w:b/>
          <w:bCs/>
          <w:lang w:eastAsia="en-US"/>
        </w:rPr>
        <w:t>(2)</w:t>
      </w:r>
      <w:r>
        <w:rPr>
          <w:rFonts w:ascii="Arial Narrow" w:hAnsi="Arial Narrow" w:cs="Arial"/>
          <w:lang w:eastAsia="en-US"/>
        </w:rPr>
        <w:t xml:space="preserve"> </w:t>
      </w:r>
      <w:r w:rsidRPr="00D16FE0">
        <w:rPr>
          <w:rFonts w:ascii="Arial Narrow" w:hAnsi="Arial Narrow" w:cs="Arial"/>
          <w:lang w:eastAsia="en-US"/>
        </w:rPr>
        <w:t>Înregistrarea prevăzută la alin. (1) se realizează:</w:t>
      </w:r>
    </w:p>
    <w:p w14:paraId="50222FC4" w14:textId="77777777" w:rsidR="00871E76" w:rsidRPr="00D16FE0" w:rsidRDefault="00871E76" w:rsidP="00871E76">
      <w:pPr>
        <w:ind w:firstLine="426"/>
        <w:rPr>
          <w:rFonts w:ascii="Arial Narrow" w:hAnsi="Arial Narrow" w:cs="Arial"/>
          <w:lang w:eastAsia="en-US"/>
        </w:rPr>
      </w:pPr>
      <w:r w:rsidRPr="00D16FE0">
        <w:rPr>
          <w:rFonts w:ascii="Arial Narrow" w:hAnsi="Arial Narrow" w:cs="Arial"/>
          <w:b/>
          <w:bCs/>
          <w:lang w:eastAsia="en-US"/>
        </w:rPr>
        <w:t>a)</w:t>
      </w:r>
      <w:r>
        <w:rPr>
          <w:rFonts w:ascii="Arial Narrow" w:hAnsi="Arial Narrow" w:cs="Arial"/>
          <w:lang w:eastAsia="en-US"/>
        </w:rPr>
        <w:t xml:space="preserve"> </w:t>
      </w:r>
      <w:r w:rsidRPr="00D16FE0">
        <w:rPr>
          <w:rFonts w:ascii="Arial Narrow" w:hAnsi="Arial Narrow" w:cs="Arial"/>
          <w:lang w:eastAsia="en-US"/>
        </w:rPr>
        <w:t xml:space="preserve">ca urmare a acordării </w:t>
      </w:r>
      <w:proofErr w:type="spellStart"/>
      <w:r w:rsidRPr="00D16FE0">
        <w:rPr>
          <w:rFonts w:ascii="Arial Narrow" w:hAnsi="Arial Narrow" w:cs="Arial"/>
          <w:lang w:eastAsia="en-US"/>
        </w:rPr>
        <w:t>autorizaţiei</w:t>
      </w:r>
      <w:proofErr w:type="spellEnd"/>
      <w:r w:rsidRPr="00D16FE0">
        <w:rPr>
          <w:rFonts w:ascii="Arial Narrow" w:hAnsi="Arial Narrow" w:cs="Arial"/>
          <w:lang w:eastAsia="en-US"/>
        </w:rPr>
        <w:t xml:space="preserve"> sau avizului de </w:t>
      </w:r>
      <w:proofErr w:type="spellStart"/>
      <w:r w:rsidRPr="00D16FE0">
        <w:rPr>
          <w:rFonts w:ascii="Arial Narrow" w:hAnsi="Arial Narrow" w:cs="Arial"/>
          <w:lang w:eastAsia="en-US"/>
        </w:rPr>
        <w:t>funcţionare</w:t>
      </w:r>
      <w:proofErr w:type="spellEnd"/>
      <w:r w:rsidRPr="00D16FE0">
        <w:rPr>
          <w:rFonts w:ascii="Arial Narrow" w:hAnsi="Arial Narrow" w:cs="Arial"/>
          <w:lang w:eastAsia="en-US"/>
        </w:rPr>
        <w:t xml:space="preserve"> de către A.S.F., în cazul intermediarilor principali;</w:t>
      </w:r>
    </w:p>
    <w:p w14:paraId="4A8F5290" w14:textId="77777777" w:rsidR="00871E76" w:rsidRPr="00BA2258" w:rsidRDefault="00871E76" w:rsidP="00871E76">
      <w:pPr>
        <w:ind w:firstLine="426"/>
        <w:rPr>
          <w:rFonts w:ascii="Arial Narrow" w:hAnsi="Arial Narrow"/>
        </w:rPr>
      </w:pPr>
      <w:r w:rsidRPr="00D16FE0">
        <w:rPr>
          <w:rFonts w:ascii="Arial Narrow" w:hAnsi="Arial Narrow" w:cs="Arial"/>
          <w:b/>
          <w:bCs/>
          <w:lang w:eastAsia="en-US"/>
        </w:rPr>
        <w:t>b)</w:t>
      </w:r>
      <w:r>
        <w:rPr>
          <w:rFonts w:ascii="Arial Narrow" w:hAnsi="Arial Narrow" w:cs="Arial"/>
          <w:lang w:eastAsia="en-US"/>
        </w:rPr>
        <w:t xml:space="preserve"> </w:t>
      </w:r>
      <w:r w:rsidRPr="00D16FE0">
        <w:rPr>
          <w:rFonts w:ascii="Arial Narrow" w:hAnsi="Arial Narrow" w:cs="Arial"/>
          <w:lang w:eastAsia="en-US"/>
        </w:rPr>
        <w:t xml:space="preserve">de către asigurătorii sau intermediarii principali sub răspunderea cărora </w:t>
      </w:r>
      <w:proofErr w:type="spellStart"/>
      <w:r w:rsidRPr="00D16FE0">
        <w:rPr>
          <w:rFonts w:ascii="Arial Narrow" w:hAnsi="Arial Narrow" w:cs="Arial"/>
          <w:lang w:eastAsia="en-US"/>
        </w:rPr>
        <w:t>acţionează</w:t>
      </w:r>
      <w:proofErr w:type="spellEnd"/>
      <w:r w:rsidRPr="00D16FE0">
        <w:rPr>
          <w:rFonts w:ascii="Arial Narrow" w:hAnsi="Arial Narrow" w:cs="Arial"/>
          <w:lang w:eastAsia="en-US"/>
        </w:rPr>
        <w:t>, în cazul intermediarilor secundari.</w:t>
      </w:r>
      <w:r w:rsidRPr="00D16FE0">
        <w:rPr>
          <w:rFonts w:ascii="Arial Narrow" w:hAnsi="Arial Narrow" w:cs="Arial"/>
          <w:lang w:val="it-IT" w:eastAsia="en-US"/>
        </w:rPr>
        <w:t>”</w:t>
      </w:r>
    </w:p>
    <w:p w14:paraId="775F33E1" w14:textId="77777777" w:rsidR="00871E76" w:rsidRPr="00BA2258" w:rsidRDefault="00871E76" w:rsidP="00871E76">
      <w:pPr>
        <w:ind w:firstLine="360"/>
        <w:rPr>
          <w:rStyle w:val="FontStyle20"/>
          <w:rFonts w:ascii="Arial Narrow" w:hAnsi="Arial Narrow"/>
          <w:lang w:eastAsia="en-US"/>
        </w:rPr>
      </w:pPr>
      <w:r w:rsidRPr="00BA2258">
        <w:rPr>
          <w:rStyle w:val="FontStyle20"/>
          <w:rFonts w:ascii="Arial Narrow" w:hAnsi="Arial Narrow"/>
          <w:lang w:eastAsia="en-US"/>
        </w:rPr>
        <w:t>• Norma nr. 22/20</w:t>
      </w:r>
      <w:r>
        <w:rPr>
          <w:rStyle w:val="FontStyle20"/>
          <w:rFonts w:ascii="Arial Narrow" w:hAnsi="Arial Narrow"/>
          <w:lang w:eastAsia="en-US"/>
        </w:rPr>
        <w:t>21</w:t>
      </w:r>
      <w:r w:rsidRPr="00BA2258">
        <w:rPr>
          <w:rStyle w:val="FontStyle20"/>
          <w:rFonts w:ascii="Arial Narrow" w:hAnsi="Arial Narrow"/>
          <w:lang w:eastAsia="en-US"/>
        </w:rPr>
        <w:t xml:space="preserve"> </w:t>
      </w:r>
      <w:r w:rsidRPr="00BA2258">
        <w:rPr>
          <w:rStyle w:val="do1"/>
          <w:rFonts w:ascii="Arial Narrow" w:hAnsi="Arial Narrow"/>
          <w:sz w:val="24"/>
          <w:szCs w:val="24"/>
        </w:rPr>
        <w:t xml:space="preserve">privind </w:t>
      </w:r>
      <w:proofErr w:type="spellStart"/>
      <w:r w:rsidRPr="00D16FE0">
        <w:rPr>
          <w:rStyle w:val="FontStyle22"/>
          <w:rFonts w:ascii="Arial Narrow" w:hAnsi="Arial Narrow"/>
          <w:lang w:eastAsia="en-US"/>
        </w:rPr>
        <w:t>distribuţia</w:t>
      </w:r>
      <w:proofErr w:type="spellEnd"/>
      <w:r w:rsidRPr="00D16FE0">
        <w:rPr>
          <w:rStyle w:val="FontStyle22"/>
          <w:rFonts w:ascii="Arial Narrow" w:hAnsi="Arial Narrow"/>
          <w:lang w:eastAsia="en-US"/>
        </w:rPr>
        <w:t xml:space="preserve"> de asigurări</w:t>
      </w:r>
      <w:r w:rsidRPr="00BA2258">
        <w:rPr>
          <w:rStyle w:val="FontStyle20"/>
          <w:rFonts w:ascii="Arial Narrow" w:hAnsi="Arial Narrow"/>
          <w:lang w:eastAsia="en-US"/>
        </w:rPr>
        <w:t>:</w:t>
      </w:r>
    </w:p>
    <w:p w14:paraId="1A562937" w14:textId="77777777" w:rsidR="00871E76" w:rsidRPr="00D16FE0" w:rsidRDefault="00871E76" w:rsidP="00871E76">
      <w:pPr>
        <w:shd w:val="clear" w:color="auto" w:fill="FFFFFF"/>
        <w:jc w:val="both"/>
        <w:rPr>
          <w:rFonts w:ascii="Arial Narrow" w:hAnsi="Arial Narrow" w:cs="Arial"/>
          <w:b/>
          <w:bCs/>
        </w:rPr>
      </w:pPr>
      <w:r w:rsidRPr="00BA2258">
        <w:rPr>
          <w:rStyle w:val="FontStyle16"/>
          <w:rFonts w:cs="Arial"/>
          <w:lang w:eastAsia="en-US"/>
        </w:rPr>
        <w:t>"</w:t>
      </w:r>
      <w:r w:rsidRPr="00BA2258">
        <w:rPr>
          <w:rFonts w:ascii="Arial Narrow" w:hAnsi="Arial Narrow" w:cs="Arial"/>
        </w:rPr>
        <w:t xml:space="preserve"> </w:t>
      </w:r>
      <w:r w:rsidRPr="00BA2258">
        <w:rPr>
          <w:rFonts w:ascii="Arial Narrow" w:hAnsi="Arial Narrow" w:cs="Arial"/>
          <w:b/>
          <w:bCs/>
        </w:rPr>
        <w:t xml:space="preserve">Art. </w:t>
      </w:r>
      <w:r>
        <w:rPr>
          <w:rFonts w:ascii="Arial Narrow" w:hAnsi="Arial Narrow" w:cs="Arial"/>
          <w:b/>
          <w:bCs/>
        </w:rPr>
        <w:t>15</w:t>
      </w:r>
      <w:r w:rsidRPr="00D16FE0">
        <w:rPr>
          <w:rFonts w:ascii="Arial Narrow" w:hAnsi="Arial Narrow" w:cs="Arial"/>
          <w:b/>
          <w:bCs/>
        </w:rPr>
        <w:t xml:space="preserve">: </w:t>
      </w:r>
      <w:proofErr w:type="spellStart"/>
      <w:r w:rsidRPr="00D16FE0">
        <w:rPr>
          <w:rFonts w:ascii="Arial Narrow" w:hAnsi="Arial Narrow" w:cs="Arial"/>
          <w:b/>
          <w:bCs/>
        </w:rPr>
        <w:t>Cerinţe</w:t>
      </w:r>
      <w:proofErr w:type="spellEnd"/>
      <w:r w:rsidRPr="00D16FE0">
        <w:rPr>
          <w:rFonts w:ascii="Arial Narrow" w:hAnsi="Arial Narrow" w:cs="Arial"/>
          <w:b/>
          <w:bCs/>
        </w:rPr>
        <w:t xml:space="preserve"> de înregistrare în calitate de agent sau asistent, persoană juridică</w:t>
      </w:r>
    </w:p>
    <w:p w14:paraId="7677DACD" w14:textId="77777777" w:rsidR="00871E76" w:rsidRPr="00D16FE0" w:rsidRDefault="00871E76" w:rsidP="00871E76">
      <w:pPr>
        <w:shd w:val="clear" w:color="auto" w:fill="FFFFFF"/>
        <w:jc w:val="both"/>
        <w:rPr>
          <w:rFonts w:ascii="Arial Narrow" w:hAnsi="Arial Narrow" w:cs="Arial"/>
        </w:rPr>
      </w:pPr>
      <w:r w:rsidRPr="00D16FE0">
        <w:rPr>
          <w:rFonts w:ascii="Arial Narrow" w:hAnsi="Arial Narrow" w:cs="Arial"/>
          <w:b/>
          <w:bCs/>
        </w:rPr>
        <w:t>(1)</w:t>
      </w:r>
      <w:r>
        <w:rPr>
          <w:rFonts w:ascii="Arial Narrow" w:hAnsi="Arial Narrow" w:cs="Arial"/>
        </w:rPr>
        <w:t xml:space="preserve"> </w:t>
      </w:r>
      <w:r w:rsidRPr="00D16FE0">
        <w:rPr>
          <w:rFonts w:ascii="Arial Narrow" w:hAnsi="Arial Narrow" w:cs="Arial"/>
        </w:rPr>
        <w:t xml:space="preserve">În aplicarea prevederilor art. 8 </w:t>
      </w:r>
      <w:proofErr w:type="spellStart"/>
      <w:r w:rsidRPr="00D16FE0">
        <w:rPr>
          <w:rFonts w:ascii="Arial Narrow" w:hAnsi="Arial Narrow" w:cs="Arial"/>
        </w:rPr>
        <w:t>şi</w:t>
      </w:r>
      <w:proofErr w:type="spellEnd"/>
      <w:r w:rsidRPr="00D16FE0">
        <w:rPr>
          <w:rFonts w:ascii="Arial Narrow" w:hAnsi="Arial Narrow" w:cs="Arial"/>
        </w:rPr>
        <w:t xml:space="preserve"> 9 din Legea nr. 236/2018, în vederea înregistrării ca agent sau asistent, persoana juridică </w:t>
      </w:r>
      <w:proofErr w:type="spellStart"/>
      <w:r w:rsidRPr="00D16FE0">
        <w:rPr>
          <w:rFonts w:ascii="Arial Narrow" w:hAnsi="Arial Narrow" w:cs="Arial"/>
        </w:rPr>
        <w:t>îndeplineşte</w:t>
      </w:r>
      <w:proofErr w:type="spellEnd"/>
      <w:r w:rsidRPr="00D16FE0">
        <w:rPr>
          <w:rFonts w:ascii="Arial Narrow" w:hAnsi="Arial Narrow" w:cs="Arial"/>
        </w:rPr>
        <w:t xml:space="preserve"> </w:t>
      </w:r>
      <w:proofErr w:type="spellStart"/>
      <w:r w:rsidRPr="00D16FE0">
        <w:rPr>
          <w:rFonts w:ascii="Arial Narrow" w:hAnsi="Arial Narrow" w:cs="Arial"/>
        </w:rPr>
        <w:t>şi</w:t>
      </w:r>
      <w:proofErr w:type="spellEnd"/>
      <w:r w:rsidRPr="00D16FE0">
        <w:rPr>
          <w:rFonts w:ascii="Arial Narrow" w:hAnsi="Arial Narrow" w:cs="Arial"/>
        </w:rPr>
        <w:t xml:space="preserve"> următoarele </w:t>
      </w:r>
      <w:proofErr w:type="spellStart"/>
      <w:r w:rsidRPr="00D16FE0">
        <w:rPr>
          <w:rFonts w:ascii="Arial Narrow" w:hAnsi="Arial Narrow" w:cs="Arial"/>
        </w:rPr>
        <w:t>condiţii</w:t>
      </w:r>
      <w:proofErr w:type="spellEnd"/>
      <w:r w:rsidRPr="00D16FE0">
        <w:rPr>
          <w:rFonts w:ascii="Arial Narrow" w:hAnsi="Arial Narrow" w:cs="Arial"/>
        </w:rPr>
        <w:t>:</w:t>
      </w:r>
    </w:p>
    <w:p w14:paraId="6F11D0AC" w14:textId="77777777" w:rsidR="00871E76" w:rsidRPr="00D16FE0" w:rsidRDefault="00871E76" w:rsidP="00871E76">
      <w:pPr>
        <w:shd w:val="clear" w:color="auto" w:fill="FFFFFF"/>
        <w:ind w:firstLine="426"/>
        <w:jc w:val="both"/>
        <w:rPr>
          <w:rFonts w:ascii="Arial Narrow" w:hAnsi="Arial Narrow" w:cs="Arial"/>
        </w:rPr>
      </w:pPr>
      <w:r w:rsidRPr="00D16FE0">
        <w:rPr>
          <w:rFonts w:ascii="Arial Narrow" w:hAnsi="Arial Narrow" w:cs="Arial"/>
          <w:b/>
          <w:bCs/>
        </w:rPr>
        <w:t>a)</w:t>
      </w:r>
      <w:r>
        <w:rPr>
          <w:rFonts w:ascii="Arial Narrow" w:hAnsi="Arial Narrow" w:cs="Arial"/>
        </w:rPr>
        <w:t xml:space="preserve"> </w:t>
      </w:r>
      <w:r w:rsidRPr="00D16FE0">
        <w:rPr>
          <w:rFonts w:ascii="Arial Narrow" w:hAnsi="Arial Narrow" w:cs="Arial"/>
        </w:rPr>
        <w:t xml:space="preserve">este persoană juridică română </w:t>
      </w:r>
      <w:proofErr w:type="spellStart"/>
      <w:r w:rsidRPr="00D16FE0">
        <w:rPr>
          <w:rFonts w:ascii="Arial Narrow" w:hAnsi="Arial Narrow" w:cs="Arial"/>
        </w:rPr>
        <w:t>şi</w:t>
      </w:r>
      <w:proofErr w:type="spellEnd"/>
      <w:r w:rsidRPr="00D16FE0">
        <w:rPr>
          <w:rFonts w:ascii="Arial Narrow" w:hAnsi="Arial Narrow" w:cs="Arial"/>
        </w:rPr>
        <w:t xml:space="preserve"> adaugă la denumire, în toate documentele emise în legătură cu activitatea de </w:t>
      </w:r>
      <w:proofErr w:type="spellStart"/>
      <w:r w:rsidRPr="00D16FE0">
        <w:rPr>
          <w:rFonts w:ascii="Arial Narrow" w:hAnsi="Arial Narrow" w:cs="Arial"/>
        </w:rPr>
        <w:t>distribuţie</w:t>
      </w:r>
      <w:proofErr w:type="spellEnd"/>
      <w:r w:rsidRPr="00D16FE0">
        <w:rPr>
          <w:rFonts w:ascii="Arial Narrow" w:hAnsi="Arial Narrow" w:cs="Arial"/>
        </w:rPr>
        <w:t xml:space="preserve">, inclusiv în </w:t>
      </w:r>
      <w:proofErr w:type="spellStart"/>
      <w:r w:rsidRPr="00D16FE0">
        <w:rPr>
          <w:rFonts w:ascii="Arial Narrow" w:hAnsi="Arial Narrow" w:cs="Arial"/>
        </w:rPr>
        <w:t>corespondenţa</w:t>
      </w:r>
      <w:proofErr w:type="spellEnd"/>
      <w:r w:rsidRPr="00D16FE0">
        <w:rPr>
          <w:rFonts w:ascii="Arial Narrow" w:hAnsi="Arial Narrow" w:cs="Arial"/>
        </w:rPr>
        <w:t xml:space="preserve"> cu </w:t>
      </w:r>
      <w:proofErr w:type="spellStart"/>
      <w:r w:rsidRPr="00D16FE0">
        <w:rPr>
          <w:rFonts w:ascii="Arial Narrow" w:hAnsi="Arial Narrow" w:cs="Arial"/>
        </w:rPr>
        <w:t>terţii</w:t>
      </w:r>
      <w:proofErr w:type="spellEnd"/>
      <w:r w:rsidRPr="00D16FE0">
        <w:rPr>
          <w:rFonts w:ascii="Arial Narrow" w:hAnsi="Arial Narrow" w:cs="Arial"/>
        </w:rPr>
        <w:t>, sintagma agent de asigurare sau, după caz, sintagma asistent în brokeraj;</w:t>
      </w:r>
    </w:p>
    <w:p w14:paraId="197F4D66" w14:textId="77777777" w:rsidR="00871E76" w:rsidRPr="00D16FE0" w:rsidRDefault="00871E76" w:rsidP="00871E76">
      <w:pPr>
        <w:shd w:val="clear" w:color="auto" w:fill="FFFFFF"/>
        <w:ind w:firstLine="426"/>
        <w:jc w:val="both"/>
        <w:rPr>
          <w:rFonts w:ascii="Arial Narrow" w:hAnsi="Arial Narrow" w:cs="Arial"/>
        </w:rPr>
      </w:pPr>
      <w:r w:rsidRPr="00D16FE0">
        <w:rPr>
          <w:rFonts w:ascii="Arial Narrow" w:hAnsi="Arial Narrow" w:cs="Arial"/>
          <w:b/>
          <w:bCs/>
        </w:rPr>
        <w:t>b)</w:t>
      </w:r>
      <w:r>
        <w:rPr>
          <w:rFonts w:ascii="Arial Narrow" w:hAnsi="Arial Narrow" w:cs="Arial"/>
        </w:rPr>
        <w:t xml:space="preserve"> </w:t>
      </w:r>
      <w:r w:rsidRPr="00D16FE0">
        <w:rPr>
          <w:rFonts w:ascii="Arial Narrow" w:hAnsi="Arial Narrow" w:cs="Arial"/>
        </w:rPr>
        <w:t xml:space="preserve">are în obiectul de activitate activitatea de </w:t>
      </w:r>
      <w:proofErr w:type="spellStart"/>
      <w:r w:rsidRPr="00D16FE0">
        <w:rPr>
          <w:rFonts w:ascii="Arial Narrow" w:hAnsi="Arial Narrow" w:cs="Arial"/>
        </w:rPr>
        <w:t>distribuţie</w:t>
      </w:r>
      <w:proofErr w:type="spellEnd"/>
      <w:r w:rsidRPr="00D16FE0">
        <w:rPr>
          <w:rFonts w:ascii="Arial Narrow" w:hAnsi="Arial Narrow" w:cs="Arial"/>
        </w:rPr>
        <w:t>;</w:t>
      </w:r>
    </w:p>
    <w:p w14:paraId="43C8FFB9" w14:textId="77777777" w:rsidR="00871E76" w:rsidRPr="00D16FE0" w:rsidRDefault="00871E76" w:rsidP="00871E76">
      <w:pPr>
        <w:shd w:val="clear" w:color="auto" w:fill="FFFFFF"/>
        <w:ind w:firstLine="426"/>
        <w:jc w:val="both"/>
        <w:rPr>
          <w:rFonts w:ascii="Arial Narrow" w:hAnsi="Arial Narrow" w:cs="Arial"/>
        </w:rPr>
      </w:pPr>
      <w:r w:rsidRPr="00D16FE0">
        <w:rPr>
          <w:rFonts w:ascii="Arial Narrow" w:hAnsi="Arial Narrow" w:cs="Arial"/>
          <w:b/>
          <w:bCs/>
        </w:rPr>
        <w:t>c)</w:t>
      </w:r>
      <w:r>
        <w:rPr>
          <w:rFonts w:ascii="Arial Narrow" w:hAnsi="Arial Narrow" w:cs="Arial"/>
        </w:rPr>
        <w:t xml:space="preserve"> </w:t>
      </w:r>
      <w:proofErr w:type="spellStart"/>
      <w:r w:rsidRPr="00D16FE0">
        <w:rPr>
          <w:rFonts w:ascii="Arial Narrow" w:hAnsi="Arial Narrow" w:cs="Arial"/>
        </w:rPr>
        <w:t>deţine</w:t>
      </w:r>
      <w:proofErr w:type="spellEnd"/>
      <w:r w:rsidRPr="00D16FE0">
        <w:rPr>
          <w:rFonts w:ascii="Arial Narrow" w:hAnsi="Arial Narrow" w:cs="Arial"/>
        </w:rPr>
        <w:t xml:space="preserve"> o asigurare de răspundere civilă profesională în vigoare sau o </w:t>
      </w:r>
      <w:proofErr w:type="spellStart"/>
      <w:r w:rsidRPr="00D16FE0">
        <w:rPr>
          <w:rFonts w:ascii="Arial Narrow" w:hAnsi="Arial Narrow" w:cs="Arial"/>
        </w:rPr>
        <w:t>garanţie</w:t>
      </w:r>
      <w:proofErr w:type="spellEnd"/>
      <w:r w:rsidRPr="00D16FE0">
        <w:rPr>
          <w:rFonts w:ascii="Arial Narrow" w:hAnsi="Arial Narrow" w:cs="Arial"/>
        </w:rPr>
        <w:t>, conform prevederilor art. 11 alin. (1)-(3) din Legea nr. 236/2018;</w:t>
      </w:r>
    </w:p>
    <w:p w14:paraId="1107227E" w14:textId="77777777" w:rsidR="00871E76" w:rsidRPr="00D16FE0" w:rsidRDefault="00871E76" w:rsidP="00871E76">
      <w:pPr>
        <w:shd w:val="clear" w:color="auto" w:fill="FFFFFF"/>
        <w:ind w:firstLine="426"/>
        <w:jc w:val="both"/>
        <w:rPr>
          <w:rFonts w:ascii="Arial Narrow" w:hAnsi="Arial Narrow" w:cs="Arial"/>
        </w:rPr>
      </w:pPr>
      <w:r w:rsidRPr="00D16FE0">
        <w:rPr>
          <w:rFonts w:ascii="Arial Narrow" w:hAnsi="Arial Narrow" w:cs="Arial"/>
          <w:b/>
          <w:bCs/>
        </w:rPr>
        <w:t>d)</w:t>
      </w:r>
      <w:r>
        <w:rPr>
          <w:rFonts w:ascii="Arial Narrow" w:hAnsi="Arial Narrow" w:cs="Arial"/>
        </w:rPr>
        <w:t xml:space="preserve"> </w:t>
      </w:r>
      <w:r w:rsidRPr="00D16FE0">
        <w:rPr>
          <w:rFonts w:ascii="Arial Narrow" w:hAnsi="Arial Narrow" w:cs="Arial"/>
        </w:rPr>
        <w:t xml:space="preserve">nu a fost declarată în faliment </w:t>
      </w:r>
      <w:proofErr w:type="spellStart"/>
      <w:r w:rsidRPr="00D16FE0">
        <w:rPr>
          <w:rFonts w:ascii="Arial Narrow" w:hAnsi="Arial Narrow" w:cs="Arial"/>
        </w:rPr>
        <w:t>şi</w:t>
      </w:r>
      <w:proofErr w:type="spellEnd"/>
      <w:r w:rsidRPr="00D16FE0">
        <w:rPr>
          <w:rFonts w:ascii="Arial Narrow" w:hAnsi="Arial Narrow" w:cs="Arial"/>
        </w:rPr>
        <w:t xml:space="preserve"> nu a făcut obiectul unei proceduri de reorganizare judiciară </w:t>
      </w:r>
      <w:proofErr w:type="spellStart"/>
      <w:r w:rsidRPr="00D16FE0">
        <w:rPr>
          <w:rFonts w:ascii="Arial Narrow" w:hAnsi="Arial Narrow" w:cs="Arial"/>
        </w:rPr>
        <w:t>şi</w:t>
      </w:r>
      <w:proofErr w:type="spellEnd"/>
      <w:r w:rsidRPr="00D16FE0">
        <w:rPr>
          <w:rFonts w:ascii="Arial Narrow" w:hAnsi="Arial Narrow" w:cs="Arial"/>
        </w:rPr>
        <w:t>/sau de faliment la data solicitării înregistrării;</w:t>
      </w:r>
    </w:p>
    <w:p w14:paraId="59C2FDC9" w14:textId="77777777" w:rsidR="00871E76" w:rsidRPr="00D16FE0" w:rsidRDefault="00871E76" w:rsidP="00871E76">
      <w:pPr>
        <w:shd w:val="clear" w:color="auto" w:fill="FFFFFF"/>
        <w:ind w:firstLine="426"/>
        <w:jc w:val="both"/>
        <w:rPr>
          <w:rFonts w:ascii="Arial Narrow" w:hAnsi="Arial Narrow" w:cs="Arial"/>
        </w:rPr>
      </w:pPr>
      <w:r w:rsidRPr="00D16FE0">
        <w:rPr>
          <w:rFonts w:ascii="Arial Narrow" w:hAnsi="Arial Narrow" w:cs="Arial"/>
          <w:b/>
          <w:bCs/>
        </w:rPr>
        <w:t>e)</w:t>
      </w:r>
      <w:r>
        <w:rPr>
          <w:rFonts w:ascii="Arial Narrow" w:hAnsi="Arial Narrow" w:cs="Arial"/>
        </w:rPr>
        <w:t xml:space="preserve"> </w:t>
      </w:r>
      <w:proofErr w:type="spellStart"/>
      <w:r w:rsidRPr="00D16FE0">
        <w:rPr>
          <w:rFonts w:ascii="Arial Narrow" w:hAnsi="Arial Narrow" w:cs="Arial"/>
        </w:rPr>
        <w:t>angajaţii</w:t>
      </w:r>
      <w:proofErr w:type="spellEnd"/>
      <w:r w:rsidRPr="00D16FE0">
        <w:rPr>
          <w:rFonts w:ascii="Arial Narrow" w:hAnsi="Arial Narrow" w:cs="Arial"/>
        </w:rPr>
        <w:t xml:space="preserve"> agentului sau asistentului </w:t>
      </w:r>
      <w:proofErr w:type="spellStart"/>
      <w:r w:rsidRPr="00D16FE0">
        <w:rPr>
          <w:rFonts w:ascii="Arial Narrow" w:hAnsi="Arial Narrow" w:cs="Arial"/>
        </w:rPr>
        <w:t>implicaţi</w:t>
      </w:r>
      <w:proofErr w:type="spellEnd"/>
      <w:r w:rsidRPr="00D16FE0">
        <w:rPr>
          <w:rFonts w:ascii="Arial Narrow" w:hAnsi="Arial Narrow" w:cs="Arial"/>
        </w:rPr>
        <w:t xml:space="preserve"> în activitatea de </w:t>
      </w:r>
      <w:proofErr w:type="spellStart"/>
      <w:r w:rsidRPr="00D16FE0">
        <w:rPr>
          <w:rFonts w:ascii="Arial Narrow" w:hAnsi="Arial Narrow" w:cs="Arial"/>
        </w:rPr>
        <w:t>distribuţie</w:t>
      </w:r>
      <w:proofErr w:type="spellEnd"/>
      <w:r w:rsidRPr="00D16FE0">
        <w:rPr>
          <w:rFonts w:ascii="Arial Narrow" w:hAnsi="Arial Narrow" w:cs="Arial"/>
        </w:rPr>
        <w:t xml:space="preserve"> respectă prevederile art. 14 alin. (1) </w:t>
      </w:r>
      <w:r w:rsidRPr="00D16FE0">
        <w:rPr>
          <w:rFonts w:ascii="Arial Narrow" w:hAnsi="Arial Narrow" w:cs="Arial"/>
        </w:rPr>
        <w:lastRenderedPageBreak/>
        <w:t xml:space="preserve">lit. a), c) </w:t>
      </w:r>
      <w:proofErr w:type="spellStart"/>
      <w:r w:rsidRPr="00D16FE0">
        <w:rPr>
          <w:rFonts w:ascii="Arial Narrow" w:hAnsi="Arial Narrow" w:cs="Arial"/>
        </w:rPr>
        <w:t>şi</w:t>
      </w:r>
      <w:proofErr w:type="spellEnd"/>
      <w:r w:rsidRPr="00D16FE0">
        <w:rPr>
          <w:rFonts w:ascii="Arial Narrow" w:hAnsi="Arial Narrow" w:cs="Arial"/>
        </w:rPr>
        <w:t xml:space="preserve"> f);</w:t>
      </w:r>
    </w:p>
    <w:p w14:paraId="288EE2D6" w14:textId="77777777" w:rsidR="00871E76" w:rsidRPr="00D16FE0" w:rsidRDefault="00871E76" w:rsidP="00871E76">
      <w:pPr>
        <w:shd w:val="clear" w:color="auto" w:fill="FFFFFF"/>
        <w:ind w:firstLine="426"/>
        <w:jc w:val="both"/>
        <w:rPr>
          <w:rFonts w:ascii="Arial Narrow" w:hAnsi="Arial Narrow" w:cs="Arial"/>
        </w:rPr>
      </w:pPr>
      <w:r w:rsidRPr="00D16FE0">
        <w:rPr>
          <w:rFonts w:ascii="Arial Narrow" w:hAnsi="Arial Narrow" w:cs="Arial"/>
          <w:b/>
          <w:bCs/>
        </w:rPr>
        <w:t>f)</w:t>
      </w:r>
      <w:r>
        <w:rPr>
          <w:rFonts w:ascii="Arial Narrow" w:hAnsi="Arial Narrow" w:cs="Arial"/>
        </w:rPr>
        <w:t xml:space="preserve"> </w:t>
      </w:r>
      <w:r w:rsidRPr="00D16FE0">
        <w:rPr>
          <w:rFonts w:ascii="Arial Narrow" w:hAnsi="Arial Narrow" w:cs="Arial"/>
        </w:rPr>
        <w:t xml:space="preserve">în incinta sediului social sau principal </w:t>
      </w:r>
      <w:proofErr w:type="spellStart"/>
      <w:r w:rsidRPr="00D16FE0">
        <w:rPr>
          <w:rFonts w:ascii="Arial Narrow" w:hAnsi="Arial Narrow" w:cs="Arial"/>
        </w:rPr>
        <w:t>şi</w:t>
      </w:r>
      <w:proofErr w:type="spellEnd"/>
      <w:r w:rsidRPr="00D16FE0">
        <w:rPr>
          <w:rFonts w:ascii="Arial Narrow" w:hAnsi="Arial Narrow" w:cs="Arial"/>
        </w:rPr>
        <w:t xml:space="preserve">/sau a sediilor secundare dispune de un </w:t>
      </w:r>
      <w:proofErr w:type="spellStart"/>
      <w:r w:rsidRPr="00D16FE0">
        <w:rPr>
          <w:rFonts w:ascii="Arial Narrow" w:hAnsi="Arial Narrow" w:cs="Arial"/>
        </w:rPr>
        <w:t>spaţiu</w:t>
      </w:r>
      <w:proofErr w:type="spellEnd"/>
      <w:r w:rsidRPr="00D16FE0">
        <w:rPr>
          <w:rFonts w:ascii="Arial Narrow" w:hAnsi="Arial Narrow" w:cs="Arial"/>
        </w:rPr>
        <w:t xml:space="preserve"> adecvat destinat </w:t>
      </w:r>
      <w:proofErr w:type="spellStart"/>
      <w:r w:rsidRPr="00D16FE0">
        <w:rPr>
          <w:rFonts w:ascii="Arial Narrow" w:hAnsi="Arial Narrow" w:cs="Arial"/>
        </w:rPr>
        <w:t>desfăşurării</w:t>
      </w:r>
      <w:proofErr w:type="spellEnd"/>
      <w:r w:rsidRPr="00D16FE0">
        <w:rPr>
          <w:rFonts w:ascii="Arial Narrow" w:hAnsi="Arial Narrow" w:cs="Arial"/>
        </w:rPr>
        <w:t xml:space="preserve"> </w:t>
      </w:r>
      <w:proofErr w:type="spellStart"/>
      <w:r w:rsidRPr="00D16FE0">
        <w:rPr>
          <w:rFonts w:ascii="Arial Narrow" w:hAnsi="Arial Narrow" w:cs="Arial"/>
        </w:rPr>
        <w:t>activităţii</w:t>
      </w:r>
      <w:proofErr w:type="spellEnd"/>
      <w:r w:rsidRPr="00D16FE0">
        <w:rPr>
          <w:rFonts w:ascii="Arial Narrow" w:hAnsi="Arial Narrow" w:cs="Arial"/>
        </w:rPr>
        <w:t xml:space="preserve"> de </w:t>
      </w:r>
      <w:proofErr w:type="spellStart"/>
      <w:r w:rsidRPr="00D16FE0">
        <w:rPr>
          <w:rFonts w:ascii="Arial Narrow" w:hAnsi="Arial Narrow" w:cs="Arial"/>
        </w:rPr>
        <w:t>distribuţie</w:t>
      </w:r>
      <w:proofErr w:type="spellEnd"/>
      <w:r w:rsidRPr="00D16FE0">
        <w:rPr>
          <w:rFonts w:ascii="Arial Narrow" w:hAnsi="Arial Narrow" w:cs="Arial"/>
        </w:rPr>
        <w:t xml:space="preserve">, în care asigură cel </w:t>
      </w:r>
      <w:proofErr w:type="spellStart"/>
      <w:r w:rsidRPr="00D16FE0">
        <w:rPr>
          <w:rFonts w:ascii="Arial Narrow" w:hAnsi="Arial Narrow" w:cs="Arial"/>
        </w:rPr>
        <w:t>puţin</w:t>
      </w:r>
      <w:proofErr w:type="spellEnd"/>
      <w:r w:rsidRPr="00D16FE0">
        <w:rPr>
          <w:rFonts w:ascii="Arial Narrow" w:hAnsi="Arial Narrow" w:cs="Arial"/>
        </w:rPr>
        <w:t xml:space="preserve"> un sistem informatic care permite administrarea contractelor de asigurare, în </w:t>
      </w:r>
      <w:proofErr w:type="spellStart"/>
      <w:r w:rsidRPr="00D16FE0">
        <w:rPr>
          <w:rFonts w:ascii="Arial Narrow" w:hAnsi="Arial Narrow" w:cs="Arial"/>
        </w:rPr>
        <w:t>condiţii</w:t>
      </w:r>
      <w:proofErr w:type="spellEnd"/>
      <w:r w:rsidRPr="00D16FE0">
        <w:rPr>
          <w:rFonts w:ascii="Arial Narrow" w:hAnsi="Arial Narrow" w:cs="Arial"/>
        </w:rPr>
        <w:t xml:space="preserve"> optime.</w:t>
      </w:r>
    </w:p>
    <w:p w14:paraId="0CA0E4EA" w14:textId="77777777" w:rsidR="00871E76" w:rsidRDefault="00871E76" w:rsidP="00871E76">
      <w:pPr>
        <w:shd w:val="clear" w:color="auto" w:fill="FFFFFF"/>
        <w:jc w:val="both"/>
        <w:rPr>
          <w:rFonts w:ascii="Arial Narrow" w:hAnsi="Arial Narrow" w:cs="Arial"/>
        </w:rPr>
      </w:pPr>
      <w:r w:rsidRPr="00D16FE0">
        <w:rPr>
          <w:rFonts w:ascii="Arial Narrow" w:hAnsi="Arial Narrow" w:cs="Arial"/>
          <w:b/>
          <w:bCs/>
        </w:rPr>
        <w:t>(2)</w:t>
      </w:r>
      <w:r>
        <w:rPr>
          <w:rFonts w:ascii="Arial Narrow" w:hAnsi="Arial Narrow" w:cs="Arial"/>
        </w:rPr>
        <w:t xml:space="preserve"> </w:t>
      </w:r>
      <w:r w:rsidRPr="00D16FE0">
        <w:rPr>
          <w:rFonts w:ascii="Arial Narrow" w:hAnsi="Arial Narrow" w:cs="Arial"/>
        </w:rPr>
        <w:t xml:space="preserve">Persoana sau persoanele din conducerea executivă definită la art. 2 alin. (1) pct. 9 lit. c) </w:t>
      </w:r>
      <w:proofErr w:type="spellStart"/>
      <w:r w:rsidRPr="00D16FE0">
        <w:rPr>
          <w:rFonts w:ascii="Arial Narrow" w:hAnsi="Arial Narrow" w:cs="Arial"/>
        </w:rPr>
        <w:t>îndeplineşte</w:t>
      </w:r>
      <w:proofErr w:type="spellEnd"/>
      <w:r w:rsidRPr="00D16FE0">
        <w:rPr>
          <w:rFonts w:ascii="Arial Narrow" w:hAnsi="Arial Narrow" w:cs="Arial"/>
        </w:rPr>
        <w:t xml:space="preserve">/îndeplinesc </w:t>
      </w:r>
      <w:proofErr w:type="spellStart"/>
      <w:r w:rsidRPr="00D16FE0">
        <w:rPr>
          <w:rFonts w:ascii="Arial Narrow" w:hAnsi="Arial Narrow" w:cs="Arial"/>
        </w:rPr>
        <w:t>condiţiile</w:t>
      </w:r>
      <w:proofErr w:type="spellEnd"/>
      <w:r w:rsidRPr="00D16FE0">
        <w:rPr>
          <w:rFonts w:ascii="Arial Narrow" w:hAnsi="Arial Narrow" w:cs="Arial"/>
        </w:rPr>
        <w:t xml:space="preserve"> prevăzute la art. 14 alin. (1) lit. a), c), e) </w:t>
      </w:r>
      <w:proofErr w:type="spellStart"/>
      <w:r w:rsidRPr="00D16FE0">
        <w:rPr>
          <w:rFonts w:ascii="Arial Narrow" w:hAnsi="Arial Narrow" w:cs="Arial"/>
        </w:rPr>
        <w:t>şi</w:t>
      </w:r>
      <w:proofErr w:type="spellEnd"/>
      <w:r w:rsidRPr="00D16FE0">
        <w:rPr>
          <w:rFonts w:ascii="Arial Narrow" w:hAnsi="Arial Narrow" w:cs="Arial"/>
        </w:rPr>
        <w:t xml:space="preserve"> f).</w:t>
      </w:r>
    </w:p>
    <w:p w14:paraId="4D2D5AD0" w14:textId="77777777" w:rsidR="00871E76" w:rsidRPr="00D16FE0" w:rsidRDefault="00871E76" w:rsidP="00871E76">
      <w:pPr>
        <w:shd w:val="clear" w:color="auto" w:fill="FFFFFF"/>
        <w:jc w:val="both"/>
        <w:rPr>
          <w:rFonts w:ascii="Arial Narrow" w:hAnsi="Arial Narrow" w:cs="Arial"/>
        </w:rPr>
      </w:pPr>
    </w:p>
    <w:p w14:paraId="096C35BC" w14:textId="4B6E3FEC" w:rsidR="004A3D7D" w:rsidRPr="003E64AD" w:rsidRDefault="00552799" w:rsidP="00E45259">
      <w:pPr>
        <w:jc w:val="center"/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</w:pPr>
      <w:r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>III</w:t>
      </w:r>
      <w:r w:rsidR="004A3D7D" w:rsidRP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>. SOCIET</w:t>
      </w:r>
      <w:r w:rsid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>ĂȚ</w:t>
      </w:r>
      <w:r w:rsidR="004A3D7D" w:rsidRP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>ILE PE PIA</w:t>
      </w:r>
      <w:r w:rsid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>Ț</w:t>
      </w:r>
      <w:r w:rsidR="004A3D7D" w:rsidRP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>A DE CAPITAL</w:t>
      </w:r>
    </w:p>
    <w:p w14:paraId="17561323" w14:textId="77777777" w:rsidR="004A3D7D" w:rsidRPr="003E64AD" w:rsidRDefault="004A3D7D" w:rsidP="00487FC4">
      <w:pPr>
        <w:rPr>
          <w:rFonts w:ascii="Arial Narrow" w:hAnsi="Arial Narrow" w:cs="Arial"/>
        </w:rPr>
      </w:pPr>
    </w:p>
    <w:p w14:paraId="5C28F523" w14:textId="59FD1FCB" w:rsidR="00F3423E" w:rsidRPr="003E64AD" w:rsidRDefault="00F3423E" w:rsidP="00134967">
      <w:pPr>
        <w:ind w:firstLine="720"/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</w:pPr>
      <w:r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•</w:t>
      </w:r>
      <w:r w:rsidR="00134967"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 xml:space="preserve"> </w:t>
      </w:r>
      <w:r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Legea nr. 126</w:t>
      </w:r>
      <w:r w:rsidR="00E85431"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/</w:t>
      </w:r>
      <w:r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2018 privind pie</w:t>
      </w:r>
      <w:r w:rsid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ț</w:t>
      </w:r>
      <w:r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ele de instrumente financiare</w:t>
      </w:r>
      <w:r w:rsidR="00E85431"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, cu modific</w:t>
      </w:r>
      <w:r w:rsid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ă</w:t>
      </w:r>
      <w:r w:rsidR="00E85431"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 xml:space="preserve">rile </w:t>
      </w:r>
      <w:r w:rsid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ș</w:t>
      </w:r>
      <w:r w:rsidR="00E85431"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i complet</w:t>
      </w:r>
      <w:r w:rsid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ă</w:t>
      </w:r>
      <w:r w:rsidR="00E85431"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rile ulterioare</w:t>
      </w:r>
      <w:r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:</w:t>
      </w:r>
    </w:p>
    <w:p w14:paraId="0C6EA249" w14:textId="4772A522" w:rsidR="003B4405" w:rsidRPr="003E64AD" w:rsidRDefault="003B4405" w:rsidP="00276CAE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"</w:t>
      </w:r>
      <w:r w:rsidRPr="003E64AD">
        <w:rPr>
          <w:rFonts w:ascii="Arial Narrow" w:hAnsi="Arial Narrow" w:cs="Arial"/>
          <w:lang w:eastAsia="en-US"/>
        </w:rPr>
        <w:t>Art. 3 - (1) pct. 60</w:t>
      </w:r>
      <w:r w:rsidRPr="003E64AD">
        <w:rPr>
          <w:rFonts w:ascii="Arial Narrow" w:hAnsi="Arial Narrow"/>
        </w:rPr>
        <w:t xml:space="preserve"> - P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ia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reglementat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- sistem multilateral, operat 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ș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i/sau administrat de un operator de pia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, care asigur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sau faciliteaz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reunirea, în cadrul sistemului 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ș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 în conformitate cu regulile cu caracter nediscre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ionar ale pie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ei reglementate, a unor interese multiple de vânzare 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ș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 cump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rare de instrumente financiare ale unor ter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e p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r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i, într-un mod care conduce la încheierea de contracte cu instrumente financiare admise la tranzac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ionare pe baza normelor 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ș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i/sau a sistemelor sale 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ș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i care este autorizat 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ș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 func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ioneaz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în mod regulat 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ș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 în conformitate cu titlul III".</w:t>
      </w:r>
    </w:p>
    <w:p w14:paraId="2D9A9481" w14:textId="7AB3F9D5" w:rsidR="003B4405" w:rsidRPr="003E64AD" w:rsidRDefault="003B4405" w:rsidP="003B4405">
      <w:pPr>
        <w:jc w:val="both"/>
        <w:rPr>
          <w:rStyle w:val="FontStyle27"/>
          <w:rFonts w:ascii="Arial Narrow" w:hAnsi="Arial Narrow"/>
          <w:b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"</w:t>
      </w:r>
      <w:r w:rsidRPr="003E64AD">
        <w:rPr>
          <w:rFonts w:ascii="Arial Narrow" w:hAnsi="Arial Narrow" w:cs="Arial"/>
          <w:lang w:eastAsia="en-US"/>
        </w:rPr>
        <w:t>Art. 3 - (1) pct. 72 - S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ocietate dintr-o 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ar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ter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- societate care ar fi o institu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ie de credit ce ofer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servicii de investi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ii sau desf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ăș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oar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activit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 de investi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ii ori o firm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de investi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ii, dac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sediul s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u principal sau sediul s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u social s-ar afla pe teritoriul Uniunii Europene".</w:t>
      </w:r>
    </w:p>
    <w:p w14:paraId="64E6059C" w14:textId="6660FC71" w:rsidR="00C75542" w:rsidRPr="003E64AD" w:rsidRDefault="003B4405" w:rsidP="00276CAE">
      <w:pPr>
        <w:jc w:val="both"/>
        <w:rPr>
          <w:rFonts w:ascii="Arial Narrow" w:hAnsi="Arial Narrow" w:cs="Arial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"</w:t>
      </w:r>
      <w:r w:rsidRPr="003E64AD">
        <w:rPr>
          <w:rFonts w:ascii="Arial Narrow" w:hAnsi="Arial Narrow" w:cs="Arial"/>
          <w:lang w:eastAsia="en-US"/>
        </w:rPr>
        <w:t xml:space="preserve">Art. 3 - (1) pct. 74 </w:t>
      </w:r>
      <w:r w:rsidR="00C75542" w:rsidRPr="003E64AD">
        <w:rPr>
          <w:rFonts w:ascii="Arial Narrow" w:hAnsi="Arial Narrow" w:cs="Arial"/>
          <w:lang w:eastAsia="en-US"/>
        </w:rPr>
        <w:t>–</w:t>
      </w:r>
      <w:r w:rsidRPr="003E64AD">
        <w:rPr>
          <w:rFonts w:ascii="Arial Narrow" w:hAnsi="Arial Narrow" w:cs="Arial"/>
          <w:lang w:eastAsia="en-US"/>
        </w:rPr>
        <w:t xml:space="preserve"> </w:t>
      </w:r>
      <w:r w:rsidR="00C75542" w:rsidRPr="003E64AD">
        <w:rPr>
          <w:rFonts w:ascii="Arial Narrow" w:hAnsi="Arial Narrow" w:cs="Arial"/>
          <w:lang w:eastAsia="en-US"/>
        </w:rPr>
        <w:t>S.S.I.F. - firm</w:t>
      </w:r>
      <w:r w:rsidR="003E64AD">
        <w:rPr>
          <w:rFonts w:ascii="Arial Narrow" w:hAnsi="Arial Narrow" w:cs="Arial"/>
          <w:lang w:eastAsia="en-US"/>
        </w:rPr>
        <w:t>ă</w:t>
      </w:r>
      <w:r w:rsidR="00C75542" w:rsidRPr="003E64AD">
        <w:rPr>
          <w:rFonts w:ascii="Arial Narrow" w:hAnsi="Arial Narrow" w:cs="Arial"/>
          <w:lang w:eastAsia="en-US"/>
        </w:rPr>
        <w:t xml:space="preserve"> de investi</w:t>
      </w:r>
      <w:r w:rsidR="003E64AD">
        <w:rPr>
          <w:rFonts w:ascii="Arial Narrow" w:hAnsi="Arial Narrow" w:cs="Arial"/>
          <w:lang w:eastAsia="en-US"/>
        </w:rPr>
        <w:t>ț</w:t>
      </w:r>
      <w:r w:rsidR="00C75542" w:rsidRPr="003E64AD">
        <w:rPr>
          <w:rFonts w:ascii="Arial Narrow" w:hAnsi="Arial Narrow" w:cs="Arial"/>
          <w:lang w:eastAsia="en-US"/>
        </w:rPr>
        <w:t>ii, persoan</w:t>
      </w:r>
      <w:r w:rsidR="003E64AD">
        <w:rPr>
          <w:rFonts w:ascii="Arial Narrow" w:hAnsi="Arial Narrow" w:cs="Arial"/>
          <w:lang w:eastAsia="en-US"/>
        </w:rPr>
        <w:t>ă</w:t>
      </w:r>
      <w:r w:rsidR="00C75542" w:rsidRPr="003E64AD">
        <w:rPr>
          <w:rFonts w:ascii="Arial Narrow" w:hAnsi="Arial Narrow" w:cs="Arial"/>
          <w:lang w:eastAsia="en-US"/>
        </w:rPr>
        <w:t xml:space="preserve"> juridic</w:t>
      </w:r>
      <w:r w:rsidR="003E64AD">
        <w:rPr>
          <w:rFonts w:ascii="Arial Narrow" w:hAnsi="Arial Narrow" w:cs="Arial"/>
          <w:lang w:eastAsia="en-US"/>
        </w:rPr>
        <w:t>ă</w:t>
      </w:r>
      <w:r w:rsidR="00C75542" w:rsidRPr="003E64AD">
        <w:rPr>
          <w:rFonts w:ascii="Arial Narrow" w:hAnsi="Arial Narrow" w:cs="Arial"/>
          <w:lang w:eastAsia="en-US"/>
        </w:rPr>
        <w:t xml:space="preserve"> român</w:t>
      </w:r>
      <w:r w:rsidR="003E64AD">
        <w:rPr>
          <w:rFonts w:ascii="Arial Narrow" w:hAnsi="Arial Narrow" w:cs="Arial"/>
          <w:lang w:eastAsia="en-US"/>
        </w:rPr>
        <w:t>ă</w:t>
      </w:r>
      <w:r w:rsidR="00C75542" w:rsidRPr="003E64AD">
        <w:rPr>
          <w:rFonts w:ascii="Arial Narrow" w:hAnsi="Arial Narrow" w:cs="Arial"/>
          <w:lang w:eastAsia="en-US"/>
        </w:rPr>
        <w:t>, constituit</w:t>
      </w:r>
      <w:r w:rsidR="003E64AD">
        <w:rPr>
          <w:rFonts w:ascii="Arial Narrow" w:hAnsi="Arial Narrow" w:cs="Arial"/>
          <w:lang w:eastAsia="en-US"/>
        </w:rPr>
        <w:t>ă</w:t>
      </w:r>
      <w:r w:rsidR="00C75542" w:rsidRPr="003E64AD">
        <w:rPr>
          <w:rFonts w:ascii="Arial Narrow" w:hAnsi="Arial Narrow" w:cs="Arial"/>
          <w:lang w:eastAsia="en-US"/>
        </w:rPr>
        <w:t xml:space="preserve"> sub forma unei societ</w:t>
      </w:r>
      <w:r w:rsidR="003E64AD">
        <w:rPr>
          <w:rFonts w:ascii="Arial Narrow" w:hAnsi="Arial Narrow" w:cs="Arial"/>
          <w:lang w:eastAsia="en-US"/>
        </w:rPr>
        <w:t>ăț</w:t>
      </w:r>
      <w:r w:rsidR="00C75542" w:rsidRPr="003E64AD">
        <w:rPr>
          <w:rFonts w:ascii="Arial Narrow" w:hAnsi="Arial Narrow" w:cs="Arial"/>
          <w:lang w:eastAsia="en-US"/>
        </w:rPr>
        <w:t>i pe ac</w:t>
      </w:r>
      <w:r w:rsidR="003E64AD">
        <w:rPr>
          <w:rFonts w:ascii="Arial Narrow" w:hAnsi="Arial Narrow" w:cs="Arial"/>
          <w:lang w:eastAsia="en-US"/>
        </w:rPr>
        <w:t>ț</w:t>
      </w:r>
      <w:r w:rsidR="00C75542" w:rsidRPr="003E64AD">
        <w:rPr>
          <w:rFonts w:ascii="Arial Narrow" w:hAnsi="Arial Narrow" w:cs="Arial"/>
          <w:lang w:eastAsia="en-US"/>
        </w:rPr>
        <w:t>iuni, emitent</w:t>
      </w:r>
      <w:r w:rsidR="003E64AD">
        <w:rPr>
          <w:rFonts w:ascii="Arial Narrow" w:hAnsi="Arial Narrow" w:cs="Arial"/>
          <w:lang w:eastAsia="en-US"/>
        </w:rPr>
        <w:t>ă</w:t>
      </w:r>
      <w:r w:rsidR="00C75542" w:rsidRPr="003E64AD">
        <w:rPr>
          <w:rFonts w:ascii="Arial Narrow" w:hAnsi="Arial Narrow" w:cs="Arial"/>
          <w:lang w:eastAsia="en-US"/>
        </w:rPr>
        <w:t xml:space="preserve"> de ac</w:t>
      </w:r>
      <w:r w:rsidR="003E64AD">
        <w:rPr>
          <w:rFonts w:ascii="Arial Narrow" w:hAnsi="Arial Narrow" w:cs="Arial"/>
          <w:lang w:eastAsia="en-US"/>
        </w:rPr>
        <w:t>ț</w:t>
      </w:r>
      <w:r w:rsidR="00C75542" w:rsidRPr="003E64AD">
        <w:rPr>
          <w:rFonts w:ascii="Arial Narrow" w:hAnsi="Arial Narrow" w:cs="Arial"/>
          <w:lang w:eastAsia="en-US"/>
        </w:rPr>
        <w:t xml:space="preserve">iuni nominative, potrivit Legii nr. </w:t>
      </w:r>
      <w:hyperlink r:id="rId9" w:history="1">
        <w:r w:rsidR="00C75542" w:rsidRPr="003E64AD">
          <w:rPr>
            <w:rStyle w:val="Hyperlink"/>
            <w:rFonts w:ascii="Arial Narrow" w:hAnsi="Arial Narrow" w:cs="Arial"/>
            <w:lang w:eastAsia="en-US"/>
          </w:rPr>
          <w:t>31/1990</w:t>
        </w:r>
      </w:hyperlink>
      <w:r w:rsidR="00C75542" w:rsidRPr="003E64AD">
        <w:rPr>
          <w:rFonts w:ascii="Arial Narrow" w:hAnsi="Arial Narrow" w:cs="Arial"/>
          <w:lang w:eastAsia="en-US"/>
        </w:rPr>
        <w:t>, republicat</w:t>
      </w:r>
      <w:r w:rsidR="003E64AD">
        <w:rPr>
          <w:rFonts w:ascii="Arial Narrow" w:hAnsi="Arial Narrow" w:cs="Arial"/>
          <w:lang w:eastAsia="en-US"/>
        </w:rPr>
        <w:t>ă</w:t>
      </w:r>
      <w:r w:rsidR="00C75542" w:rsidRPr="003E64AD">
        <w:rPr>
          <w:rFonts w:ascii="Arial Narrow" w:hAnsi="Arial Narrow" w:cs="Arial"/>
          <w:lang w:eastAsia="en-US"/>
        </w:rPr>
        <w:t>, cu modific</w:t>
      </w:r>
      <w:r w:rsidR="003E64AD">
        <w:rPr>
          <w:rFonts w:ascii="Arial Narrow" w:hAnsi="Arial Narrow" w:cs="Arial"/>
          <w:lang w:eastAsia="en-US"/>
        </w:rPr>
        <w:t>ă</w:t>
      </w:r>
      <w:r w:rsidR="00C75542" w:rsidRPr="003E64AD">
        <w:rPr>
          <w:rFonts w:ascii="Arial Narrow" w:hAnsi="Arial Narrow" w:cs="Arial"/>
          <w:lang w:eastAsia="en-US"/>
        </w:rPr>
        <w:t xml:space="preserve">rile </w:t>
      </w:r>
      <w:r w:rsidR="003E64AD">
        <w:rPr>
          <w:rFonts w:ascii="Arial Narrow" w:hAnsi="Arial Narrow" w:cs="Arial"/>
          <w:lang w:eastAsia="en-US"/>
        </w:rPr>
        <w:t>ș</w:t>
      </w:r>
      <w:r w:rsidR="00C75542" w:rsidRPr="003E64AD">
        <w:rPr>
          <w:rFonts w:ascii="Arial Narrow" w:hAnsi="Arial Narrow" w:cs="Arial"/>
          <w:lang w:eastAsia="en-US"/>
        </w:rPr>
        <w:t>i complet</w:t>
      </w:r>
      <w:r w:rsidR="003E64AD">
        <w:rPr>
          <w:rFonts w:ascii="Arial Narrow" w:hAnsi="Arial Narrow" w:cs="Arial"/>
          <w:lang w:eastAsia="en-US"/>
        </w:rPr>
        <w:t>ă</w:t>
      </w:r>
      <w:r w:rsidR="00C75542" w:rsidRPr="003E64AD">
        <w:rPr>
          <w:rFonts w:ascii="Arial Narrow" w:hAnsi="Arial Narrow" w:cs="Arial"/>
          <w:lang w:eastAsia="en-US"/>
        </w:rPr>
        <w:t>rile ulterioare, autorizat</w:t>
      </w:r>
      <w:r w:rsidR="003E64AD">
        <w:rPr>
          <w:rFonts w:ascii="Arial Narrow" w:hAnsi="Arial Narrow" w:cs="Arial"/>
          <w:lang w:eastAsia="en-US"/>
        </w:rPr>
        <w:t>ă</w:t>
      </w:r>
      <w:r w:rsidR="00C75542" w:rsidRPr="003E64AD">
        <w:rPr>
          <w:rFonts w:ascii="Arial Narrow" w:hAnsi="Arial Narrow" w:cs="Arial"/>
          <w:lang w:eastAsia="en-US"/>
        </w:rPr>
        <w:t xml:space="preserve"> de A.S.F.;”</w:t>
      </w:r>
    </w:p>
    <w:p w14:paraId="2A512E3C" w14:textId="2FA82D79" w:rsidR="00276CAE" w:rsidRPr="003E64AD" w:rsidRDefault="00850C30" w:rsidP="00276CAE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"</w:t>
      </w:r>
      <w:r w:rsidR="00F3423E" w:rsidRPr="003E64AD">
        <w:rPr>
          <w:rFonts w:ascii="Arial Narrow" w:hAnsi="Arial Narrow" w:cs="Arial"/>
          <w:lang w:eastAsia="en-US"/>
        </w:rPr>
        <w:t xml:space="preserve">Art. </w:t>
      </w:r>
      <w:r w:rsidR="00A1563B" w:rsidRPr="003E64AD">
        <w:rPr>
          <w:rFonts w:ascii="Arial Narrow" w:hAnsi="Arial Narrow" w:cs="Arial"/>
          <w:lang w:eastAsia="en-US"/>
        </w:rPr>
        <w:t>10</w:t>
      </w:r>
      <w:r w:rsidR="00F3423E" w:rsidRPr="003E64AD">
        <w:rPr>
          <w:rFonts w:ascii="Arial Narrow" w:hAnsi="Arial Narrow" w:cs="Arial"/>
          <w:lang w:eastAsia="en-US"/>
        </w:rPr>
        <w:t xml:space="preserve"> - (</w:t>
      </w:r>
      <w:r w:rsidR="00A1563B" w:rsidRPr="003E64AD">
        <w:rPr>
          <w:rFonts w:ascii="Arial Narrow" w:hAnsi="Arial Narrow" w:cs="Arial"/>
          <w:lang w:eastAsia="en-US"/>
        </w:rPr>
        <w:t>5</w:t>
      </w:r>
      <w:r w:rsidR="00F3423E" w:rsidRPr="003E64AD">
        <w:rPr>
          <w:rFonts w:ascii="Arial Narrow" w:hAnsi="Arial Narrow" w:cs="Arial"/>
          <w:lang w:eastAsia="en-US"/>
        </w:rPr>
        <w:t xml:space="preserve">) </w:t>
      </w:r>
      <w:r w:rsidR="00A1563B" w:rsidRPr="003E64AD">
        <w:rPr>
          <w:rFonts w:ascii="Arial Narrow" w:hAnsi="Arial Narrow" w:cs="Arial"/>
          <w:lang w:eastAsia="en-US"/>
        </w:rPr>
        <w:t>Prestarea de c</w:t>
      </w:r>
      <w:r w:rsidR="003E64AD">
        <w:rPr>
          <w:rFonts w:ascii="Arial Narrow" w:hAnsi="Arial Narrow" w:cs="Arial"/>
          <w:lang w:eastAsia="en-US"/>
        </w:rPr>
        <w:t>ă</w:t>
      </w:r>
      <w:r w:rsidR="00A1563B" w:rsidRPr="003E64AD">
        <w:rPr>
          <w:rFonts w:ascii="Arial Narrow" w:hAnsi="Arial Narrow" w:cs="Arial"/>
          <w:lang w:eastAsia="en-US"/>
        </w:rPr>
        <w:t>tre S.S.I.F. a serviciilor auxiliare prev</w:t>
      </w:r>
      <w:r w:rsidR="003E64AD">
        <w:rPr>
          <w:rFonts w:ascii="Arial Narrow" w:hAnsi="Arial Narrow" w:cs="Arial"/>
          <w:lang w:eastAsia="en-US"/>
        </w:rPr>
        <w:t>ă</w:t>
      </w:r>
      <w:r w:rsidR="00A1563B" w:rsidRPr="003E64AD">
        <w:rPr>
          <w:rFonts w:ascii="Arial Narrow" w:hAnsi="Arial Narrow" w:cs="Arial"/>
          <w:lang w:eastAsia="en-US"/>
        </w:rPr>
        <w:t>zute la pct. 2-7 ale sec</w:t>
      </w:r>
      <w:r w:rsidR="003E64AD">
        <w:rPr>
          <w:rFonts w:ascii="Arial Narrow" w:hAnsi="Arial Narrow" w:cs="Arial"/>
          <w:lang w:eastAsia="en-US"/>
        </w:rPr>
        <w:t>ț</w:t>
      </w:r>
      <w:r w:rsidR="00A1563B" w:rsidRPr="003E64AD">
        <w:rPr>
          <w:rFonts w:ascii="Arial Narrow" w:hAnsi="Arial Narrow" w:cs="Arial"/>
          <w:lang w:eastAsia="en-US"/>
        </w:rPr>
        <w:t xml:space="preserve">iunii B din anexa nr. 1 se face numai în baza </w:t>
      </w:r>
      <w:r w:rsidR="003E64AD">
        <w:rPr>
          <w:rFonts w:ascii="Arial Narrow" w:hAnsi="Arial Narrow" w:cs="Arial"/>
          <w:lang w:eastAsia="en-US"/>
        </w:rPr>
        <w:t>ș</w:t>
      </w:r>
      <w:r w:rsidR="00A1563B" w:rsidRPr="003E64AD">
        <w:rPr>
          <w:rFonts w:ascii="Arial Narrow" w:hAnsi="Arial Narrow" w:cs="Arial"/>
          <w:lang w:eastAsia="en-US"/>
        </w:rPr>
        <w:t>i în limita autoriza</w:t>
      </w:r>
      <w:r w:rsidR="003E64AD">
        <w:rPr>
          <w:rFonts w:ascii="Arial Narrow" w:hAnsi="Arial Narrow" w:cs="Arial"/>
          <w:lang w:eastAsia="en-US"/>
        </w:rPr>
        <w:t>ț</w:t>
      </w:r>
      <w:r w:rsidR="00A1563B" w:rsidRPr="003E64AD">
        <w:rPr>
          <w:rFonts w:ascii="Arial Narrow" w:hAnsi="Arial Narrow" w:cs="Arial"/>
          <w:lang w:eastAsia="en-US"/>
        </w:rPr>
        <w:t xml:space="preserve">iei acordate de A.S.F </w:t>
      </w:r>
      <w:r w:rsidR="00660C2E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"</w:t>
      </w:r>
      <w:r w:rsidR="00276CAE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</w:t>
      </w:r>
    </w:p>
    <w:p w14:paraId="4C0A2356" w14:textId="1E5E4588" w:rsidR="00882AA1" w:rsidRPr="003E64AD" w:rsidRDefault="00130DD4" w:rsidP="00882AA1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"</w:t>
      </w:r>
      <w:r w:rsidR="00850C30" w:rsidRPr="003E64AD">
        <w:rPr>
          <w:rFonts w:ascii="Arial Narrow" w:hAnsi="Arial Narrow" w:cs="Arial"/>
          <w:lang w:eastAsia="en-US"/>
        </w:rPr>
        <w:t xml:space="preserve">Art. 48 - (1) </w:t>
      </w:r>
      <w:r w:rsidR="00882AA1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Orice entitate care solicit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="00882AA1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autorizarea ca S.S.I.F. respect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="00882AA1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, în momentul eliber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="00882AA1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rii autoriza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="00882AA1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iei respective, obliga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="00882AA1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iile care îi revin potrivit prevederilor art. 44-52 din Legea nr. 297/2004 privind pia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="00882AA1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a de capital, cu modific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="00882AA1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rile 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ș</w:t>
      </w:r>
      <w:r w:rsidR="00882AA1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 complet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="00882AA1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rile ulterioare.</w:t>
      </w:r>
      <w:r w:rsidR="009231B9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"</w:t>
      </w:r>
    </w:p>
    <w:p w14:paraId="3BFA7F79" w14:textId="206670F8" w:rsidR="00F01864" w:rsidRPr="003E64AD" w:rsidRDefault="005A19C0" w:rsidP="00F01864">
      <w:pPr>
        <w:shd w:val="clear" w:color="auto" w:fill="FFFFFF"/>
        <w:jc w:val="both"/>
        <w:rPr>
          <w:rFonts w:ascii="Arial Narrow" w:hAnsi="Arial Narrow" w:cs="Arial"/>
        </w:rPr>
      </w:pPr>
      <w:bookmarkStart w:id="0" w:name="do|ttII|caIV|si1|ar122|al1"/>
      <w:bookmarkEnd w:id="0"/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"</w:t>
      </w:r>
      <w:r w:rsidRPr="003E64AD">
        <w:rPr>
          <w:rFonts w:ascii="Arial Narrow" w:hAnsi="Arial Narrow" w:cs="Arial"/>
          <w:lang w:eastAsia="en-US"/>
        </w:rPr>
        <w:t>Art. 122 - (1)</w:t>
      </w:r>
      <w:r w:rsidR="00135777" w:rsidRPr="003E64AD">
        <w:rPr>
          <w:rFonts w:ascii="Arial Narrow" w:hAnsi="Arial Narrow" w:cs="Arial"/>
          <w:lang w:eastAsia="en-US"/>
        </w:rPr>
        <w:t xml:space="preserve"> </w:t>
      </w:r>
      <w:r w:rsidR="00F01864" w:rsidRPr="003E64AD">
        <w:rPr>
          <w:rFonts w:ascii="Arial Narrow" w:hAnsi="Arial Narrow" w:cs="Arial"/>
        </w:rPr>
        <w:t xml:space="preserve">O societate dintr-o </w:t>
      </w:r>
      <w:r w:rsidR="003E64AD">
        <w:rPr>
          <w:rFonts w:ascii="Arial Narrow" w:hAnsi="Arial Narrow" w:cs="Arial"/>
        </w:rPr>
        <w:t>ț</w:t>
      </w:r>
      <w:r w:rsidR="00F01864" w:rsidRPr="003E64AD">
        <w:rPr>
          <w:rFonts w:ascii="Arial Narrow" w:hAnsi="Arial Narrow" w:cs="Arial"/>
        </w:rPr>
        <w:t>ar</w:t>
      </w:r>
      <w:r w:rsidR="003E64AD">
        <w:rPr>
          <w:rFonts w:ascii="Arial Narrow" w:hAnsi="Arial Narrow" w:cs="Arial"/>
        </w:rPr>
        <w:t>ă</w:t>
      </w:r>
      <w:r w:rsidR="00F01864" w:rsidRPr="003E64AD">
        <w:rPr>
          <w:rFonts w:ascii="Arial Narrow" w:hAnsi="Arial Narrow" w:cs="Arial"/>
        </w:rPr>
        <w:t xml:space="preserve"> ter</w:t>
      </w:r>
      <w:r w:rsidR="003E64AD">
        <w:rPr>
          <w:rFonts w:ascii="Arial Narrow" w:hAnsi="Arial Narrow" w:cs="Arial"/>
        </w:rPr>
        <w:t>ță</w:t>
      </w:r>
      <w:r w:rsidR="00F01864" w:rsidRPr="003E64AD">
        <w:rPr>
          <w:rFonts w:ascii="Arial Narrow" w:hAnsi="Arial Narrow" w:cs="Arial"/>
        </w:rPr>
        <w:t xml:space="preserve"> care inten</w:t>
      </w:r>
      <w:r w:rsidR="003E64AD">
        <w:rPr>
          <w:rFonts w:ascii="Arial Narrow" w:hAnsi="Arial Narrow" w:cs="Arial"/>
        </w:rPr>
        <w:t>ț</w:t>
      </w:r>
      <w:r w:rsidR="00F01864" w:rsidRPr="003E64AD">
        <w:rPr>
          <w:rFonts w:ascii="Arial Narrow" w:hAnsi="Arial Narrow" w:cs="Arial"/>
        </w:rPr>
        <w:t>ioneaz</w:t>
      </w:r>
      <w:r w:rsidR="003E64AD">
        <w:rPr>
          <w:rFonts w:ascii="Arial Narrow" w:hAnsi="Arial Narrow" w:cs="Arial"/>
        </w:rPr>
        <w:t>ă</w:t>
      </w:r>
      <w:r w:rsidR="00F01864" w:rsidRPr="003E64AD">
        <w:rPr>
          <w:rFonts w:ascii="Arial Narrow" w:hAnsi="Arial Narrow" w:cs="Arial"/>
        </w:rPr>
        <w:t xml:space="preserve"> s</w:t>
      </w:r>
      <w:r w:rsidR="003E64AD">
        <w:rPr>
          <w:rFonts w:ascii="Arial Narrow" w:hAnsi="Arial Narrow" w:cs="Arial"/>
        </w:rPr>
        <w:t>ă</w:t>
      </w:r>
      <w:r w:rsidR="00F01864" w:rsidRPr="003E64AD">
        <w:rPr>
          <w:rFonts w:ascii="Arial Narrow" w:hAnsi="Arial Narrow" w:cs="Arial"/>
        </w:rPr>
        <w:t xml:space="preserve"> furnizeze servicii de investi</w:t>
      </w:r>
      <w:r w:rsidR="003E64AD">
        <w:rPr>
          <w:rFonts w:ascii="Arial Narrow" w:hAnsi="Arial Narrow" w:cs="Arial"/>
        </w:rPr>
        <w:t>ț</w:t>
      </w:r>
      <w:r w:rsidR="00F01864" w:rsidRPr="003E64AD">
        <w:rPr>
          <w:rFonts w:ascii="Arial Narrow" w:hAnsi="Arial Narrow" w:cs="Arial"/>
        </w:rPr>
        <w:t>ii sau s</w:t>
      </w:r>
      <w:r w:rsidR="003E64AD">
        <w:rPr>
          <w:rFonts w:ascii="Arial Narrow" w:hAnsi="Arial Narrow" w:cs="Arial"/>
        </w:rPr>
        <w:t>ă</w:t>
      </w:r>
      <w:r w:rsidR="00F01864" w:rsidRPr="003E64AD">
        <w:rPr>
          <w:rFonts w:ascii="Arial Narrow" w:hAnsi="Arial Narrow" w:cs="Arial"/>
        </w:rPr>
        <w:t xml:space="preserve"> desf</w:t>
      </w:r>
      <w:r w:rsidR="003E64AD">
        <w:rPr>
          <w:rFonts w:ascii="Arial Narrow" w:hAnsi="Arial Narrow" w:cs="Arial"/>
        </w:rPr>
        <w:t>ăș</w:t>
      </w:r>
      <w:r w:rsidR="00F01864" w:rsidRPr="003E64AD">
        <w:rPr>
          <w:rFonts w:ascii="Arial Narrow" w:hAnsi="Arial Narrow" w:cs="Arial"/>
        </w:rPr>
        <w:t>oare activit</w:t>
      </w:r>
      <w:r w:rsidR="003E64AD">
        <w:rPr>
          <w:rFonts w:ascii="Arial Narrow" w:hAnsi="Arial Narrow" w:cs="Arial"/>
        </w:rPr>
        <w:t>ăț</w:t>
      </w:r>
      <w:r w:rsidR="00F01864" w:rsidRPr="003E64AD">
        <w:rPr>
          <w:rFonts w:ascii="Arial Narrow" w:hAnsi="Arial Narrow" w:cs="Arial"/>
        </w:rPr>
        <w:t>i de investi</w:t>
      </w:r>
      <w:r w:rsidR="003E64AD">
        <w:rPr>
          <w:rFonts w:ascii="Arial Narrow" w:hAnsi="Arial Narrow" w:cs="Arial"/>
        </w:rPr>
        <w:t>ț</w:t>
      </w:r>
      <w:r w:rsidR="00F01864" w:rsidRPr="003E64AD">
        <w:rPr>
          <w:rFonts w:ascii="Arial Narrow" w:hAnsi="Arial Narrow" w:cs="Arial"/>
        </w:rPr>
        <w:t>ii, cu sau f</w:t>
      </w:r>
      <w:r w:rsidR="003E64AD">
        <w:rPr>
          <w:rFonts w:ascii="Arial Narrow" w:hAnsi="Arial Narrow" w:cs="Arial"/>
        </w:rPr>
        <w:t>ă</w:t>
      </w:r>
      <w:r w:rsidR="00F01864" w:rsidRPr="003E64AD">
        <w:rPr>
          <w:rFonts w:ascii="Arial Narrow" w:hAnsi="Arial Narrow" w:cs="Arial"/>
        </w:rPr>
        <w:t>r</w:t>
      </w:r>
      <w:r w:rsidR="003E64AD">
        <w:rPr>
          <w:rFonts w:ascii="Arial Narrow" w:hAnsi="Arial Narrow" w:cs="Arial"/>
        </w:rPr>
        <w:t>ă</w:t>
      </w:r>
      <w:r w:rsidR="00F01864" w:rsidRPr="003E64AD">
        <w:rPr>
          <w:rFonts w:ascii="Arial Narrow" w:hAnsi="Arial Narrow" w:cs="Arial"/>
        </w:rPr>
        <w:t xml:space="preserve"> servicii auxiliare, pentru clien</w:t>
      </w:r>
      <w:r w:rsidR="003E64AD">
        <w:rPr>
          <w:rFonts w:ascii="Arial Narrow" w:hAnsi="Arial Narrow" w:cs="Arial"/>
        </w:rPr>
        <w:t>ț</w:t>
      </w:r>
      <w:r w:rsidR="00F01864" w:rsidRPr="003E64AD">
        <w:rPr>
          <w:rFonts w:ascii="Arial Narrow" w:hAnsi="Arial Narrow" w:cs="Arial"/>
        </w:rPr>
        <w:t>i de retail sau clien</w:t>
      </w:r>
      <w:r w:rsidR="003E64AD">
        <w:rPr>
          <w:rFonts w:ascii="Arial Narrow" w:hAnsi="Arial Narrow" w:cs="Arial"/>
        </w:rPr>
        <w:t>ț</w:t>
      </w:r>
      <w:r w:rsidR="00F01864" w:rsidRPr="003E64AD">
        <w:rPr>
          <w:rFonts w:ascii="Arial Narrow" w:hAnsi="Arial Narrow" w:cs="Arial"/>
        </w:rPr>
        <w:t>i profesionali în sensul anexei nr. 2 sec</w:t>
      </w:r>
      <w:r w:rsidR="003E64AD">
        <w:rPr>
          <w:rFonts w:ascii="Arial Narrow" w:hAnsi="Arial Narrow" w:cs="Arial"/>
        </w:rPr>
        <w:t>ț</w:t>
      </w:r>
      <w:r w:rsidR="00F01864" w:rsidRPr="003E64AD">
        <w:rPr>
          <w:rFonts w:ascii="Arial Narrow" w:hAnsi="Arial Narrow" w:cs="Arial"/>
        </w:rPr>
        <w:t>iunea B, pe teritoriul României, înfiin</w:t>
      </w:r>
      <w:r w:rsidR="003E64AD">
        <w:rPr>
          <w:rFonts w:ascii="Arial Narrow" w:hAnsi="Arial Narrow" w:cs="Arial"/>
        </w:rPr>
        <w:t>ț</w:t>
      </w:r>
      <w:r w:rsidR="00F01864" w:rsidRPr="003E64AD">
        <w:rPr>
          <w:rFonts w:ascii="Arial Narrow" w:hAnsi="Arial Narrow" w:cs="Arial"/>
        </w:rPr>
        <w:t>eaz</w:t>
      </w:r>
      <w:r w:rsidR="003E64AD">
        <w:rPr>
          <w:rFonts w:ascii="Arial Narrow" w:hAnsi="Arial Narrow" w:cs="Arial"/>
        </w:rPr>
        <w:t>ă</w:t>
      </w:r>
      <w:r w:rsidR="00F01864" w:rsidRPr="003E64AD">
        <w:rPr>
          <w:rFonts w:ascii="Arial Narrow" w:hAnsi="Arial Narrow" w:cs="Arial"/>
        </w:rPr>
        <w:t xml:space="preserve"> o sucursal</w:t>
      </w:r>
      <w:r w:rsidR="003E64AD">
        <w:rPr>
          <w:rFonts w:ascii="Arial Narrow" w:hAnsi="Arial Narrow" w:cs="Arial"/>
        </w:rPr>
        <w:t>ă</w:t>
      </w:r>
      <w:r w:rsidR="00F01864" w:rsidRPr="003E64AD">
        <w:rPr>
          <w:rFonts w:ascii="Arial Narrow" w:hAnsi="Arial Narrow" w:cs="Arial"/>
        </w:rPr>
        <w:t>.</w:t>
      </w:r>
    </w:p>
    <w:p w14:paraId="13F907A5" w14:textId="402ACCB3" w:rsidR="00F01864" w:rsidRPr="003E64AD" w:rsidRDefault="00F01864" w:rsidP="00802515">
      <w:pPr>
        <w:widowControl/>
        <w:shd w:val="clear" w:color="auto" w:fill="FFFFFF"/>
        <w:autoSpaceDE/>
        <w:autoSpaceDN/>
        <w:adjustRightInd/>
        <w:ind w:firstLine="993"/>
        <w:jc w:val="both"/>
        <w:rPr>
          <w:rFonts w:ascii="Arial Narrow" w:hAnsi="Arial Narrow" w:cs="Arial"/>
        </w:rPr>
      </w:pPr>
      <w:bookmarkStart w:id="1" w:name="do|ttII|caIV|si1|ar122|al2"/>
      <w:bookmarkEnd w:id="1"/>
      <w:r w:rsidRPr="003E64AD">
        <w:rPr>
          <w:rFonts w:ascii="Arial Narrow" w:hAnsi="Arial Narrow" w:cs="Arial"/>
          <w:bCs/>
        </w:rPr>
        <w:t>(2)</w:t>
      </w:r>
      <w:r w:rsidR="00135777" w:rsidRPr="003E64AD">
        <w:rPr>
          <w:rFonts w:ascii="Arial Narrow" w:hAnsi="Arial Narrow" w:cs="Arial"/>
          <w:bCs/>
        </w:rPr>
        <w:t xml:space="preserve"> </w:t>
      </w:r>
      <w:r w:rsidRPr="003E64AD">
        <w:rPr>
          <w:rFonts w:ascii="Arial Narrow" w:hAnsi="Arial Narrow" w:cs="Arial"/>
        </w:rPr>
        <w:t>Sucursala prev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>zut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la alin. (1) trebuie s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ob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in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în prealabil o autoriza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 xml:space="preserve">ie din partea A.S.F., în baza unei cereri transmise în acest sens de societatea din 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ara ter</w:t>
      </w:r>
      <w:r w:rsidR="003E64AD">
        <w:rPr>
          <w:rFonts w:ascii="Arial Narrow" w:hAnsi="Arial Narrow" w:cs="Arial"/>
        </w:rPr>
        <w:t>ță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".</w:t>
      </w:r>
    </w:p>
    <w:p w14:paraId="512166EE" w14:textId="77777777" w:rsidR="00F83E84" w:rsidRPr="003E64AD" w:rsidRDefault="00F83E84" w:rsidP="00672094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</w:p>
    <w:p w14:paraId="0976923B" w14:textId="77461277" w:rsidR="00F83E84" w:rsidRPr="003E64AD" w:rsidRDefault="00F83E84" w:rsidP="00F83E84">
      <w:pPr>
        <w:pStyle w:val="Listparagraf"/>
        <w:numPr>
          <w:ilvl w:val="0"/>
          <w:numId w:val="7"/>
        </w:numPr>
        <w:spacing w:line="276" w:lineRule="auto"/>
        <w:ind w:left="0" w:right="-7" w:firstLine="360"/>
        <w:jc w:val="both"/>
        <w:rPr>
          <w:rFonts w:ascii="Arial Narrow" w:hAnsi="Arial Narrow" w:cs="Arial"/>
          <w:sz w:val="24"/>
          <w:szCs w:val="24"/>
        </w:rPr>
      </w:pPr>
      <w:r w:rsidRPr="003E64AD">
        <w:rPr>
          <w:rFonts w:ascii="Arial Narrow" w:hAnsi="Arial Narrow" w:cs="Arial"/>
          <w:b/>
          <w:sz w:val="24"/>
          <w:szCs w:val="24"/>
        </w:rPr>
        <w:t>Regulamentul A.S.F. nr. 5/2019 privind reglementarea unor dispozi</w:t>
      </w:r>
      <w:r w:rsidR="003E64AD">
        <w:rPr>
          <w:rFonts w:ascii="Arial Narrow" w:hAnsi="Arial Narrow" w:cs="Arial"/>
          <w:b/>
          <w:sz w:val="24"/>
          <w:szCs w:val="24"/>
        </w:rPr>
        <w:t>ț</w:t>
      </w:r>
      <w:r w:rsidRPr="003E64AD">
        <w:rPr>
          <w:rFonts w:ascii="Arial Narrow" w:hAnsi="Arial Narrow" w:cs="Arial"/>
          <w:b/>
          <w:sz w:val="24"/>
          <w:szCs w:val="24"/>
        </w:rPr>
        <w:t xml:space="preserve">ii referitoare la prestarea serviciilor </w:t>
      </w:r>
      <w:r w:rsidR="003E64AD">
        <w:rPr>
          <w:rFonts w:ascii="Arial Narrow" w:hAnsi="Arial Narrow" w:cs="Arial"/>
          <w:b/>
          <w:sz w:val="24"/>
          <w:szCs w:val="24"/>
        </w:rPr>
        <w:t>ș</w:t>
      </w:r>
      <w:r w:rsidRPr="003E64AD">
        <w:rPr>
          <w:rFonts w:ascii="Arial Narrow" w:hAnsi="Arial Narrow" w:cs="Arial"/>
          <w:b/>
          <w:sz w:val="24"/>
          <w:szCs w:val="24"/>
        </w:rPr>
        <w:t>i activit</w:t>
      </w:r>
      <w:r w:rsidR="003E64AD">
        <w:rPr>
          <w:rFonts w:ascii="Arial Narrow" w:hAnsi="Arial Narrow" w:cs="Arial"/>
          <w:b/>
          <w:sz w:val="24"/>
          <w:szCs w:val="24"/>
        </w:rPr>
        <w:t>ăț</w:t>
      </w:r>
      <w:r w:rsidRPr="003E64AD">
        <w:rPr>
          <w:rFonts w:ascii="Arial Narrow" w:hAnsi="Arial Narrow" w:cs="Arial"/>
          <w:b/>
          <w:sz w:val="24"/>
          <w:szCs w:val="24"/>
        </w:rPr>
        <w:t>ilor de investi</w:t>
      </w:r>
      <w:r w:rsidR="003E64AD">
        <w:rPr>
          <w:rFonts w:ascii="Arial Narrow" w:hAnsi="Arial Narrow" w:cs="Arial"/>
          <w:b/>
          <w:sz w:val="24"/>
          <w:szCs w:val="24"/>
        </w:rPr>
        <w:t>ț</w:t>
      </w:r>
      <w:r w:rsidRPr="003E64AD">
        <w:rPr>
          <w:rFonts w:ascii="Arial Narrow" w:hAnsi="Arial Narrow" w:cs="Arial"/>
          <w:b/>
          <w:sz w:val="24"/>
          <w:szCs w:val="24"/>
        </w:rPr>
        <w:t>ii conform Legii nr. 126/2018 privind pie</w:t>
      </w:r>
      <w:r w:rsidR="003E64AD">
        <w:rPr>
          <w:rFonts w:ascii="Arial Narrow" w:hAnsi="Arial Narrow" w:cs="Arial"/>
          <w:b/>
          <w:sz w:val="24"/>
          <w:szCs w:val="24"/>
        </w:rPr>
        <w:t>ț</w:t>
      </w:r>
      <w:r w:rsidRPr="003E64AD">
        <w:rPr>
          <w:rFonts w:ascii="Arial Narrow" w:hAnsi="Arial Narrow" w:cs="Arial"/>
          <w:b/>
          <w:sz w:val="24"/>
          <w:szCs w:val="24"/>
        </w:rPr>
        <w:t>ele de instrumente financiare</w:t>
      </w:r>
      <w:r w:rsidR="00F72111" w:rsidRPr="003E64AD">
        <w:rPr>
          <w:rStyle w:val="FontStyle26"/>
          <w:rFonts w:ascii="Arial Narrow" w:hAnsi="Arial Narrow"/>
          <w:bCs w:val="0"/>
          <w:w w:val="100"/>
          <w:sz w:val="24"/>
          <w:szCs w:val="24"/>
        </w:rPr>
        <w:t>, cu modific</w:t>
      </w:r>
      <w:r w:rsidR="003E64AD">
        <w:rPr>
          <w:rStyle w:val="FontStyle26"/>
          <w:rFonts w:ascii="Arial Narrow" w:hAnsi="Arial Narrow"/>
          <w:bCs w:val="0"/>
          <w:w w:val="100"/>
          <w:sz w:val="24"/>
          <w:szCs w:val="24"/>
        </w:rPr>
        <w:t>ă</w:t>
      </w:r>
      <w:r w:rsidR="00F72111" w:rsidRPr="003E64AD">
        <w:rPr>
          <w:rStyle w:val="FontStyle26"/>
          <w:rFonts w:ascii="Arial Narrow" w:hAnsi="Arial Narrow"/>
          <w:bCs w:val="0"/>
          <w:w w:val="100"/>
          <w:sz w:val="24"/>
          <w:szCs w:val="24"/>
        </w:rPr>
        <w:t xml:space="preserve">rile </w:t>
      </w:r>
      <w:r w:rsidR="003E64AD">
        <w:rPr>
          <w:rStyle w:val="FontStyle26"/>
          <w:rFonts w:ascii="Arial Narrow" w:hAnsi="Arial Narrow"/>
          <w:bCs w:val="0"/>
          <w:w w:val="100"/>
          <w:sz w:val="24"/>
          <w:szCs w:val="24"/>
        </w:rPr>
        <w:t>ș</w:t>
      </w:r>
      <w:r w:rsidR="00F72111" w:rsidRPr="003E64AD">
        <w:rPr>
          <w:rStyle w:val="FontStyle26"/>
          <w:rFonts w:ascii="Arial Narrow" w:hAnsi="Arial Narrow"/>
          <w:bCs w:val="0"/>
          <w:w w:val="100"/>
          <w:sz w:val="24"/>
          <w:szCs w:val="24"/>
        </w:rPr>
        <w:t>i complet</w:t>
      </w:r>
      <w:r w:rsidR="003E64AD">
        <w:rPr>
          <w:rStyle w:val="FontStyle26"/>
          <w:rFonts w:ascii="Arial Narrow" w:hAnsi="Arial Narrow"/>
          <w:bCs w:val="0"/>
          <w:w w:val="100"/>
          <w:sz w:val="24"/>
          <w:szCs w:val="24"/>
        </w:rPr>
        <w:t>ă</w:t>
      </w:r>
      <w:r w:rsidR="00F72111" w:rsidRPr="003E64AD">
        <w:rPr>
          <w:rStyle w:val="FontStyle26"/>
          <w:rFonts w:ascii="Arial Narrow" w:hAnsi="Arial Narrow"/>
          <w:bCs w:val="0"/>
          <w:w w:val="100"/>
          <w:sz w:val="24"/>
          <w:szCs w:val="24"/>
        </w:rPr>
        <w:t>rile ulterioare</w:t>
      </w:r>
      <w:r w:rsidRPr="003E64AD">
        <w:rPr>
          <w:rFonts w:ascii="Arial Narrow" w:hAnsi="Arial Narrow" w:cs="Arial"/>
          <w:sz w:val="24"/>
          <w:szCs w:val="24"/>
        </w:rPr>
        <w:t xml:space="preserve"> </w:t>
      </w:r>
    </w:p>
    <w:p w14:paraId="24D485C7" w14:textId="273BF01E" w:rsidR="00F83E84" w:rsidRPr="003E64AD" w:rsidRDefault="00F83E84" w:rsidP="00F83E84">
      <w:pPr>
        <w:spacing w:line="276" w:lineRule="auto"/>
        <w:ind w:right="-7"/>
        <w:jc w:val="both"/>
        <w:rPr>
          <w:rFonts w:ascii="Arial Narrow" w:hAnsi="Arial Narrow" w:cs="Arial"/>
        </w:rPr>
      </w:pPr>
      <w:r w:rsidRPr="003E64AD">
        <w:rPr>
          <w:rFonts w:ascii="Arial Narrow" w:hAnsi="Arial Narrow" w:cs="Arial"/>
        </w:rPr>
        <w:t>“Art. 13 (1) S.S.I.F. supune autoriz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>rii A.S.F., anterior înregistr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>rii la oficiul registrului comer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ului, urm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>toarele modific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ri în modul de organizare </w:t>
      </w:r>
      <w:r w:rsidR="003E64AD">
        <w:rPr>
          <w:rFonts w:ascii="Arial Narrow" w:hAnsi="Arial Narrow" w:cs="Arial"/>
        </w:rPr>
        <w:t>ș</w:t>
      </w:r>
      <w:r w:rsidRPr="003E64AD">
        <w:rPr>
          <w:rFonts w:ascii="Arial Narrow" w:hAnsi="Arial Narrow" w:cs="Arial"/>
        </w:rPr>
        <w:t>i func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ionare:</w:t>
      </w:r>
    </w:p>
    <w:p w14:paraId="081CDA72" w14:textId="77777777" w:rsidR="00F83E84" w:rsidRPr="003E64AD" w:rsidRDefault="00F83E84" w:rsidP="00F83E84">
      <w:pPr>
        <w:spacing w:line="276" w:lineRule="auto"/>
        <w:ind w:right="-7"/>
        <w:jc w:val="both"/>
        <w:rPr>
          <w:rFonts w:ascii="Arial Narrow" w:hAnsi="Arial Narrow" w:cs="Arial"/>
        </w:rPr>
      </w:pPr>
      <w:r w:rsidRPr="003E64AD">
        <w:rPr>
          <w:rFonts w:ascii="Arial Narrow" w:hAnsi="Arial Narrow" w:cs="Arial"/>
        </w:rPr>
        <w:t>a)majorarea/reducerea capitalului social;</w:t>
      </w:r>
    </w:p>
    <w:p w14:paraId="55F4EEE6" w14:textId="77777777" w:rsidR="00F83E84" w:rsidRPr="003E64AD" w:rsidRDefault="00F83E84" w:rsidP="00F83E84">
      <w:pPr>
        <w:spacing w:line="276" w:lineRule="auto"/>
        <w:ind w:right="-7"/>
        <w:jc w:val="both"/>
        <w:rPr>
          <w:rFonts w:ascii="Arial Narrow" w:hAnsi="Arial Narrow" w:cs="Arial"/>
        </w:rPr>
      </w:pPr>
      <w:r w:rsidRPr="003E64AD">
        <w:rPr>
          <w:rFonts w:ascii="Arial Narrow" w:hAnsi="Arial Narrow" w:cs="Arial"/>
        </w:rPr>
        <w:t>b)extinderea/restrângerea obiectului de activitate;</w:t>
      </w:r>
    </w:p>
    <w:p w14:paraId="307DE332" w14:textId="5CBA6085" w:rsidR="00F83E84" w:rsidRPr="003E64AD" w:rsidRDefault="00F83E84" w:rsidP="00F83E84">
      <w:pPr>
        <w:spacing w:line="276" w:lineRule="auto"/>
        <w:ind w:right="-7"/>
        <w:jc w:val="both"/>
        <w:rPr>
          <w:rFonts w:ascii="Arial Narrow" w:hAnsi="Arial Narrow" w:cs="Arial"/>
        </w:rPr>
      </w:pPr>
      <w:r w:rsidRPr="003E64AD">
        <w:rPr>
          <w:rFonts w:ascii="Arial Narrow" w:hAnsi="Arial Narrow" w:cs="Arial"/>
        </w:rPr>
        <w:t>c)numirea membrilor organelor de conducere a S.S.I.F., conform reglement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>rilor specifice;</w:t>
      </w:r>
    </w:p>
    <w:p w14:paraId="6881AF62" w14:textId="77777777" w:rsidR="00F83E84" w:rsidRPr="003E64AD" w:rsidRDefault="00F83E84" w:rsidP="00F83E84">
      <w:pPr>
        <w:spacing w:line="276" w:lineRule="auto"/>
        <w:ind w:right="-7"/>
        <w:jc w:val="both"/>
        <w:rPr>
          <w:rFonts w:ascii="Arial Narrow" w:hAnsi="Arial Narrow" w:cs="Arial"/>
        </w:rPr>
      </w:pPr>
      <w:r w:rsidRPr="003E64AD">
        <w:rPr>
          <w:rFonts w:ascii="Arial Narrow" w:hAnsi="Arial Narrow" w:cs="Arial"/>
        </w:rPr>
        <w:t>d)schimbarea sediului social;</w:t>
      </w:r>
    </w:p>
    <w:p w14:paraId="5232219C" w14:textId="35FBE2AA" w:rsidR="00F83E84" w:rsidRPr="003E64AD" w:rsidRDefault="00F83E84" w:rsidP="00F83E84">
      <w:pPr>
        <w:spacing w:line="276" w:lineRule="auto"/>
        <w:ind w:right="-7"/>
        <w:jc w:val="both"/>
        <w:rPr>
          <w:rFonts w:ascii="Arial Narrow" w:hAnsi="Arial Narrow" w:cs="Arial"/>
        </w:rPr>
      </w:pPr>
      <w:r w:rsidRPr="003E64AD">
        <w:rPr>
          <w:rFonts w:ascii="Arial Narrow" w:hAnsi="Arial Narrow" w:cs="Arial"/>
        </w:rPr>
        <w:t>e)înfiin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area/desfiin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area de sedii secundare;</w:t>
      </w:r>
    </w:p>
    <w:p w14:paraId="684043CC" w14:textId="77777777" w:rsidR="00F83E84" w:rsidRPr="003E64AD" w:rsidRDefault="00F83E84" w:rsidP="00F83E84">
      <w:pPr>
        <w:spacing w:line="276" w:lineRule="auto"/>
        <w:ind w:right="-7"/>
        <w:jc w:val="both"/>
        <w:rPr>
          <w:rFonts w:ascii="Arial Narrow" w:hAnsi="Arial Narrow" w:cs="Arial"/>
        </w:rPr>
      </w:pPr>
      <w:r w:rsidRPr="003E64AD">
        <w:rPr>
          <w:rFonts w:ascii="Arial Narrow" w:hAnsi="Arial Narrow" w:cs="Arial"/>
        </w:rPr>
        <w:t>f)schimbarea denumirii.</w:t>
      </w:r>
    </w:p>
    <w:p w14:paraId="0475D90E" w14:textId="060FB641" w:rsidR="00F83E84" w:rsidRPr="003E64AD" w:rsidRDefault="00F83E84" w:rsidP="00F83E84">
      <w:pPr>
        <w:spacing w:line="276" w:lineRule="auto"/>
        <w:ind w:right="-7"/>
        <w:jc w:val="both"/>
        <w:rPr>
          <w:rFonts w:ascii="Arial Narrow" w:hAnsi="Arial Narrow" w:cs="Arial"/>
        </w:rPr>
      </w:pPr>
      <w:r w:rsidRPr="003E64AD">
        <w:rPr>
          <w:rFonts w:ascii="Arial Narrow" w:hAnsi="Arial Narrow" w:cs="Arial"/>
        </w:rPr>
        <w:t>(2)</w:t>
      </w:r>
      <w:r w:rsidR="00B05E1F">
        <w:rPr>
          <w:rFonts w:ascii="Arial Narrow" w:hAnsi="Arial Narrow" w:cs="Arial"/>
        </w:rPr>
        <w:t xml:space="preserve"> </w:t>
      </w:r>
      <w:r w:rsidR="00B05E1F" w:rsidRPr="00B05E1F">
        <w:rPr>
          <w:rFonts w:ascii="Arial Narrow" w:hAnsi="Arial Narrow" w:cs="Arial"/>
        </w:rPr>
        <w:t xml:space="preserve">În cazul autorizării modificărilor prevăzute la alin. (1) lit. a), b) </w:t>
      </w:r>
      <w:proofErr w:type="spellStart"/>
      <w:r w:rsidR="00B05E1F" w:rsidRPr="00B05E1F">
        <w:rPr>
          <w:rFonts w:ascii="Arial Narrow" w:hAnsi="Arial Narrow" w:cs="Arial"/>
        </w:rPr>
        <w:t>şi</w:t>
      </w:r>
      <w:proofErr w:type="spellEnd"/>
      <w:r w:rsidR="00B05E1F" w:rsidRPr="00B05E1F">
        <w:rPr>
          <w:rFonts w:ascii="Arial Narrow" w:hAnsi="Arial Narrow" w:cs="Arial"/>
        </w:rPr>
        <w:t xml:space="preserve"> d)-f), conform prevederilor prezentului regulament, A.S.F. emite un act individual de completare </w:t>
      </w:r>
      <w:proofErr w:type="spellStart"/>
      <w:r w:rsidR="00B05E1F" w:rsidRPr="00B05E1F">
        <w:rPr>
          <w:rFonts w:ascii="Arial Narrow" w:hAnsi="Arial Narrow" w:cs="Arial"/>
        </w:rPr>
        <w:t>şi</w:t>
      </w:r>
      <w:proofErr w:type="spellEnd"/>
      <w:r w:rsidR="00B05E1F" w:rsidRPr="00B05E1F">
        <w:rPr>
          <w:rFonts w:ascii="Arial Narrow" w:hAnsi="Arial Narrow" w:cs="Arial"/>
        </w:rPr>
        <w:t xml:space="preserve">/sau modificare a </w:t>
      </w:r>
      <w:proofErr w:type="spellStart"/>
      <w:r w:rsidR="00B05E1F" w:rsidRPr="00B05E1F">
        <w:rPr>
          <w:rFonts w:ascii="Arial Narrow" w:hAnsi="Arial Narrow" w:cs="Arial"/>
        </w:rPr>
        <w:t>autorizaţiei</w:t>
      </w:r>
      <w:proofErr w:type="spellEnd"/>
      <w:r w:rsidR="00B05E1F" w:rsidRPr="00B05E1F">
        <w:rPr>
          <w:rFonts w:ascii="Arial Narrow" w:hAnsi="Arial Narrow" w:cs="Arial"/>
        </w:rPr>
        <w:t xml:space="preserve"> de </w:t>
      </w:r>
      <w:proofErr w:type="spellStart"/>
      <w:r w:rsidR="00B05E1F" w:rsidRPr="00B05E1F">
        <w:rPr>
          <w:rFonts w:ascii="Arial Narrow" w:hAnsi="Arial Narrow" w:cs="Arial"/>
        </w:rPr>
        <w:t>funcţionare</w:t>
      </w:r>
      <w:proofErr w:type="spellEnd"/>
      <w:r w:rsidR="00B05E1F" w:rsidRPr="00B05E1F">
        <w:rPr>
          <w:rFonts w:ascii="Arial Narrow" w:hAnsi="Arial Narrow" w:cs="Arial"/>
        </w:rPr>
        <w:t xml:space="preserve"> a S.S.I.F.</w:t>
      </w:r>
    </w:p>
    <w:p w14:paraId="3814AFCD" w14:textId="257377AE" w:rsidR="00F83E84" w:rsidRPr="003E64AD" w:rsidRDefault="00F83E84" w:rsidP="00F83E84">
      <w:pPr>
        <w:spacing w:line="276" w:lineRule="auto"/>
        <w:ind w:right="-7"/>
        <w:jc w:val="both"/>
        <w:rPr>
          <w:rFonts w:ascii="Arial Narrow" w:hAnsi="Arial Narrow" w:cs="Arial"/>
        </w:rPr>
      </w:pPr>
      <w:r w:rsidRPr="003E64AD">
        <w:rPr>
          <w:rFonts w:ascii="Arial Narrow" w:hAnsi="Arial Narrow" w:cs="Arial"/>
        </w:rPr>
        <w:t>(3)Membrii organelor de conducere a S.S.I.F. î</w:t>
      </w:r>
      <w:r w:rsidR="003E64AD">
        <w:rPr>
          <w:rFonts w:ascii="Arial Narrow" w:hAnsi="Arial Narrow" w:cs="Arial"/>
        </w:rPr>
        <w:t>ș</w:t>
      </w:r>
      <w:r w:rsidRPr="003E64AD">
        <w:rPr>
          <w:rFonts w:ascii="Arial Narrow" w:hAnsi="Arial Narrow" w:cs="Arial"/>
        </w:rPr>
        <w:t>i exercit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mandatul în leg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>tur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cu activitatea specific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S.S.I.F. de la data autoriz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>rii acestora de c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>tre A.S.F.</w:t>
      </w:r>
    </w:p>
    <w:p w14:paraId="0CA90A6A" w14:textId="7E447B9B" w:rsidR="00F83E84" w:rsidRPr="003E64AD" w:rsidRDefault="00F83E84" w:rsidP="00F83E84">
      <w:pPr>
        <w:spacing w:line="276" w:lineRule="auto"/>
        <w:ind w:right="-7"/>
        <w:jc w:val="both"/>
        <w:rPr>
          <w:rFonts w:ascii="Arial Narrow" w:hAnsi="Arial Narrow" w:cs="Arial"/>
        </w:rPr>
      </w:pPr>
      <w:r w:rsidRPr="003E64AD">
        <w:rPr>
          <w:rFonts w:ascii="Arial Narrow" w:hAnsi="Arial Narrow" w:cs="Arial"/>
        </w:rPr>
        <w:t>(4)</w:t>
      </w:r>
      <w:r w:rsidR="00E45DAC" w:rsidRPr="003E64AD">
        <w:t xml:space="preserve"> </w:t>
      </w:r>
      <w:r w:rsidR="00E45DAC" w:rsidRPr="003E64AD">
        <w:rPr>
          <w:rFonts w:ascii="Arial Narrow" w:hAnsi="Arial Narrow" w:cs="Arial"/>
        </w:rPr>
        <w:t>Dup</w:t>
      </w:r>
      <w:r w:rsidR="003E64AD">
        <w:rPr>
          <w:rFonts w:ascii="Arial Narrow" w:hAnsi="Arial Narrow" w:cs="Arial"/>
        </w:rPr>
        <w:t>ă</w:t>
      </w:r>
      <w:r w:rsidR="00E45DAC" w:rsidRPr="003E64AD">
        <w:rPr>
          <w:rFonts w:ascii="Arial Narrow" w:hAnsi="Arial Narrow" w:cs="Arial"/>
        </w:rPr>
        <w:t xml:space="preserve"> ob</w:t>
      </w:r>
      <w:r w:rsidR="003E64AD">
        <w:rPr>
          <w:rFonts w:ascii="Arial Narrow" w:hAnsi="Arial Narrow" w:cs="Arial"/>
        </w:rPr>
        <w:t>ț</w:t>
      </w:r>
      <w:r w:rsidR="00E45DAC" w:rsidRPr="003E64AD">
        <w:rPr>
          <w:rFonts w:ascii="Arial Narrow" w:hAnsi="Arial Narrow" w:cs="Arial"/>
        </w:rPr>
        <w:t>inerea actului individual prev</w:t>
      </w:r>
      <w:r w:rsidR="003E64AD">
        <w:rPr>
          <w:rFonts w:ascii="Arial Narrow" w:hAnsi="Arial Narrow" w:cs="Arial"/>
        </w:rPr>
        <w:t>ă</w:t>
      </w:r>
      <w:r w:rsidR="00E45DAC" w:rsidRPr="003E64AD">
        <w:rPr>
          <w:rFonts w:ascii="Arial Narrow" w:hAnsi="Arial Narrow" w:cs="Arial"/>
        </w:rPr>
        <w:t>zut la alin. (2), în termen de maximum 5 zile de la data înregistr</w:t>
      </w:r>
      <w:r w:rsidR="003E64AD">
        <w:rPr>
          <w:rFonts w:ascii="Arial Narrow" w:hAnsi="Arial Narrow" w:cs="Arial"/>
        </w:rPr>
        <w:t>ă</w:t>
      </w:r>
      <w:r w:rsidR="00E45DAC" w:rsidRPr="003E64AD">
        <w:rPr>
          <w:rFonts w:ascii="Arial Narrow" w:hAnsi="Arial Narrow" w:cs="Arial"/>
        </w:rPr>
        <w:t>rii la oficiul registrului comer</w:t>
      </w:r>
      <w:r w:rsidR="003E64AD">
        <w:rPr>
          <w:rFonts w:ascii="Arial Narrow" w:hAnsi="Arial Narrow" w:cs="Arial"/>
        </w:rPr>
        <w:t>ț</w:t>
      </w:r>
      <w:r w:rsidR="00E45DAC" w:rsidRPr="003E64AD">
        <w:rPr>
          <w:rFonts w:ascii="Arial Narrow" w:hAnsi="Arial Narrow" w:cs="Arial"/>
        </w:rPr>
        <w:t>ului a modific</w:t>
      </w:r>
      <w:r w:rsidR="003E64AD">
        <w:rPr>
          <w:rFonts w:ascii="Arial Narrow" w:hAnsi="Arial Narrow" w:cs="Arial"/>
        </w:rPr>
        <w:t>ă</w:t>
      </w:r>
      <w:r w:rsidR="00E45DAC" w:rsidRPr="003E64AD">
        <w:rPr>
          <w:rFonts w:ascii="Arial Narrow" w:hAnsi="Arial Narrow" w:cs="Arial"/>
        </w:rPr>
        <w:t xml:space="preserve">rilor în modul de organizare </w:t>
      </w:r>
      <w:r w:rsidR="003E64AD">
        <w:rPr>
          <w:rFonts w:ascii="Arial Narrow" w:hAnsi="Arial Narrow" w:cs="Arial"/>
        </w:rPr>
        <w:t>ș</w:t>
      </w:r>
      <w:r w:rsidR="00E45DAC" w:rsidRPr="003E64AD">
        <w:rPr>
          <w:rFonts w:ascii="Arial Narrow" w:hAnsi="Arial Narrow" w:cs="Arial"/>
        </w:rPr>
        <w:t>i func</w:t>
      </w:r>
      <w:r w:rsidR="003E64AD">
        <w:rPr>
          <w:rFonts w:ascii="Arial Narrow" w:hAnsi="Arial Narrow" w:cs="Arial"/>
        </w:rPr>
        <w:t>ț</w:t>
      </w:r>
      <w:r w:rsidR="00E45DAC" w:rsidRPr="003E64AD">
        <w:rPr>
          <w:rFonts w:ascii="Arial Narrow" w:hAnsi="Arial Narrow" w:cs="Arial"/>
        </w:rPr>
        <w:t xml:space="preserve">ionare al S.S.I.F., dar nu mai târziu de 90 de zile </w:t>
      </w:r>
      <w:r w:rsidR="00E45DAC" w:rsidRPr="003E64AD">
        <w:rPr>
          <w:rFonts w:ascii="Arial Narrow" w:hAnsi="Arial Narrow" w:cs="Arial"/>
        </w:rPr>
        <w:lastRenderedPageBreak/>
        <w:t>de la data actului individual emis de c</w:t>
      </w:r>
      <w:r w:rsidR="003E64AD">
        <w:rPr>
          <w:rFonts w:ascii="Arial Narrow" w:hAnsi="Arial Narrow" w:cs="Arial"/>
        </w:rPr>
        <w:t>ă</w:t>
      </w:r>
      <w:r w:rsidR="00E45DAC" w:rsidRPr="003E64AD">
        <w:rPr>
          <w:rFonts w:ascii="Arial Narrow" w:hAnsi="Arial Narrow" w:cs="Arial"/>
        </w:rPr>
        <w:t>tre A.S.F., S.S.I.F. are obliga</w:t>
      </w:r>
      <w:r w:rsidR="003E64AD">
        <w:rPr>
          <w:rFonts w:ascii="Arial Narrow" w:hAnsi="Arial Narrow" w:cs="Arial"/>
        </w:rPr>
        <w:t>ț</w:t>
      </w:r>
      <w:r w:rsidR="00E45DAC" w:rsidRPr="003E64AD">
        <w:rPr>
          <w:rFonts w:ascii="Arial Narrow" w:hAnsi="Arial Narrow" w:cs="Arial"/>
        </w:rPr>
        <w:t>ia de a transmite A.S.F. copia certificatului de înregistrare men</w:t>
      </w:r>
      <w:r w:rsidR="003E64AD">
        <w:rPr>
          <w:rFonts w:ascii="Arial Narrow" w:hAnsi="Arial Narrow" w:cs="Arial"/>
        </w:rPr>
        <w:t>ț</w:t>
      </w:r>
      <w:r w:rsidR="00E45DAC" w:rsidRPr="003E64AD">
        <w:rPr>
          <w:rFonts w:ascii="Arial Narrow" w:hAnsi="Arial Narrow" w:cs="Arial"/>
        </w:rPr>
        <w:t>iuni, respectiv copia noului certificat de înregistrare, în situa</w:t>
      </w:r>
      <w:r w:rsidR="003E64AD">
        <w:rPr>
          <w:rFonts w:ascii="Arial Narrow" w:hAnsi="Arial Narrow" w:cs="Arial"/>
        </w:rPr>
        <w:t>ț</w:t>
      </w:r>
      <w:r w:rsidR="00E45DAC" w:rsidRPr="003E64AD">
        <w:rPr>
          <w:rFonts w:ascii="Arial Narrow" w:hAnsi="Arial Narrow" w:cs="Arial"/>
        </w:rPr>
        <w:t>ia în care modificarea produs</w:t>
      </w:r>
      <w:r w:rsidR="003E64AD">
        <w:rPr>
          <w:rFonts w:ascii="Arial Narrow" w:hAnsi="Arial Narrow" w:cs="Arial"/>
        </w:rPr>
        <w:t>ă</w:t>
      </w:r>
      <w:r w:rsidR="00E45DAC" w:rsidRPr="003E64AD">
        <w:rPr>
          <w:rFonts w:ascii="Arial Narrow" w:hAnsi="Arial Narrow" w:cs="Arial"/>
        </w:rPr>
        <w:t xml:space="preserve"> impune eliberarea unui nou certificat.</w:t>
      </w:r>
    </w:p>
    <w:p w14:paraId="4C014E29" w14:textId="572ADA98" w:rsidR="00F83E84" w:rsidRPr="003E64AD" w:rsidRDefault="00F83E84" w:rsidP="00F83E84">
      <w:pPr>
        <w:spacing w:line="276" w:lineRule="auto"/>
        <w:ind w:right="-7"/>
        <w:jc w:val="both"/>
        <w:rPr>
          <w:rFonts w:ascii="Arial Narrow" w:hAnsi="Arial Narrow" w:cs="Arial"/>
        </w:rPr>
      </w:pPr>
      <w:r w:rsidRPr="003E64AD">
        <w:rPr>
          <w:rFonts w:ascii="Arial Narrow" w:hAnsi="Arial Narrow" w:cs="Arial"/>
        </w:rPr>
        <w:t>(5)Majorarea capitalului social al unei S.S.I.F. nu poate fi efectuat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prin aport în natur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>.</w:t>
      </w:r>
    </w:p>
    <w:p w14:paraId="6EF9E244" w14:textId="4DB2ECC5" w:rsidR="007071AE" w:rsidRPr="003E64AD" w:rsidRDefault="007071AE" w:rsidP="00F83E84">
      <w:pPr>
        <w:spacing w:line="276" w:lineRule="auto"/>
        <w:ind w:right="-7"/>
        <w:jc w:val="both"/>
        <w:rPr>
          <w:rFonts w:ascii="Arial Narrow" w:hAnsi="Arial Narrow" w:cs="Arial"/>
        </w:rPr>
      </w:pPr>
      <w:r w:rsidRPr="003E64AD">
        <w:rPr>
          <w:rFonts w:ascii="Arial Narrow" w:hAnsi="Arial Narrow" w:cs="Arial"/>
        </w:rPr>
        <w:t>(5</w:t>
      </w:r>
      <w:r w:rsidRPr="003E64AD">
        <w:rPr>
          <w:rFonts w:ascii="Arial Narrow" w:hAnsi="Arial Narrow" w:cs="Arial"/>
          <w:vertAlign w:val="superscript"/>
        </w:rPr>
        <w:t>1</w:t>
      </w:r>
      <w:r w:rsidRPr="003E64AD">
        <w:rPr>
          <w:rFonts w:ascii="Arial Narrow" w:hAnsi="Arial Narrow" w:cs="Arial"/>
        </w:rPr>
        <w:t>)Reducerea capitalului social al unei S.S.I.F. se supune aprob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>rii A.S.F. ulterior îndeplinirii obliga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iilor prev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zute la art. 208 din Legea nr. </w:t>
      </w:r>
      <w:hyperlink r:id="rId10" w:tooltip="societăţilor - Republicare (act publicat in M.Of. 1066 din 17-noi-2004)" w:history="1">
        <w:r w:rsidRPr="003E64AD">
          <w:rPr>
            <w:rStyle w:val="Hyperlink"/>
            <w:rFonts w:ascii="Arial Narrow" w:hAnsi="Arial Narrow" w:cs="Arial"/>
          </w:rPr>
          <w:t>31/1990</w:t>
        </w:r>
      </w:hyperlink>
    </w:p>
    <w:p w14:paraId="692069F0" w14:textId="72240D02" w:rsidR="00F83E84" w:rsidRPr="003E64AD" w:rsidRDefault="00F83E84" w:rsidP="00F83E84">
      <w:pPr>
        <w:spacing w:line="276" w:lineRule="auto"/>
        <w:ind w:right="-7"/>
        <w:jc w:val="both"/>
        <w:rPr>
          <w:rFonts w:ascii="Arial Narrow" w:hAnsi="Arial Narrow" w:cs="Arial"/>
        </w:rPr>
      </w:pPr>
      <w:r w:rsidRPr="003E64AD">
        <w:rPr>
          <w:rFonts w:ascii="Arial Narrow" w:hAnsi="Arial Narrow" w:cs="Arial"/>
        </w:rPr>
        <w:t>(6)În aplicarea prevederilor art. 27 din Legea nr. 126/2018, S.S.I.F. are obliga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ia de a informa A.S.F. dup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cum urmeaz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>:</w:t>
      </w:r>
    </w:p>
    <w:p w14:paraId="1B8CFD5F" w14:textId="449289D0" w:rsidR="00F83E84" w:rsidRPr="003E64AD" w:rsidRDefault="00F83E84" w:rsidP="00F83E84">
      <w:pPr>
        <w:spacing w:line="276" w:lineRule="auto"/>
        <w:ind w:right="-7"/>
        <w:jc w:val="both"/>
        <w:rPr>
          <w:rFonts w:ascii="Arial Narrow" w:hAnsi="Arial Narrow" w:cs="Arial"/>
        </w:rPr>
      </w:pPr>
      <w:r w:rsidRPr="003E64AD">
        <w:rPr>
          <w:rFonts w:ascii="Arial Narrow" w:hAnsi="Arial Narrow" w:cs="Arial"/>
        </w:rPr>
        <w:t>a)în cazul numirii membrilor organelor de conducere a S.S.I.F., anterior solicit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>rii de autorizare a modific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>rii sau, cel târziu, la momentul solicit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>rii autoriz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>rii prev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>zute la alin. (1) lit. c);</w:t>
      </w:r>
    </w:p>
    <w:p w14:paraId="0AE0EF8B" w14:textId="76487C1B" w:rsidR="00F83E84" w:rsidRPr="003E64AD" w:rsidRDefault="00F83E84" w:rsidP="00F83E84">
      <w:pPr>
        <w:spacing w:line="276" w:lineRule="auto"/>
        <w:ind w:right="-7"/>
        <w:jc w:val="both"/>
        <w:rPr>
          <w:rFonts w:ascii="Arial Narrow" w:hAnsi="Arial Narrow" w:cs="Arial"/>
        </w:rPr>
      </w:pPr>
      <w:r w:rsidRPr="003E64AD">
        <w:rPr>
          <w:rFonts w:ascii="Arial Narrow" w:hAnsi="Arial Narrow" w:cs="Arial"/>
        </w:rPr>
        <w:t>b)</w:t>
      </w:r>
      <w:r w:rsidR="005774C5" w:rsidRPr="003E64AD">
        <w:rPr>
          <w:rFonts w:ascii="Verdana" w:hAnsi="Verdana"/>
          <w:sz w:val="22"/>
          <w:szCs w:val="22"/>
          <w:shd w:val="clear" w:color="auto" w:fill="D3D3D3"/>
        </w:rPr>
        <w:t xml:space="preserve"> </w:t>
      </w:r>
      <w:r w:rsidR="005774C5" w:rsidRPr="003E64AD">
        <w:rPr>
          <w:rFonts w:ascii="Arial Narrow" w:hAnsi="Arial Narrow" w:cs="Arial"/>
        </w:rPr>
        <w:t>în cazul încet</w:t>
      </w:r>
      <w:r w:rsidR="003E64AD">
        <w:rPr>
          <w:rFonts w:ascii="Arial Narrow" w:hAnsi="Arial Narrow" w:cs="Arial"/>
        </w:rPr>
        <w:t>ă</w:t>
      </w:r>
      <w:r w:rsidR="005774C5" w:rsidRPr="003E64AD">
        <w:rPr>
          <w:rFonts w:ascii="Arial Narrow" w:hAnsi="Arial Narrow" w:cs="Arial"/>
        </w:rPr>
        <w:t>rii mandatului din orice cauze, cu excep</w:t>
      </w:r>
      <w:r w:rsidR="003E64AD">
        <w:rPr>
          <w:rFonts w:ascii="Arial Narrow" w:hAnsi="Arial Narrow" w:cs="Arial"/>
        </w:rPr>
        <w:t>ț</w:t>
      </w:r>
      <w:r w:rsidR="005774C5" w:rsidRPr="003E64AD">
        <w:rPr>
          <w:rFonts w:ascii="Arial Narrow" w:hAnsi="Arial Narrow" w:cs="Arial"/>
        </w:rPr>
        <w:t>ia ajungerii la termen, în termen de cel mult 5 zile lucr</w:t>
      </w:r>
      <w:r w:rsidR="003E64AD">
        <w:rPr>
          <w:rFonts w:ascii="Arial Narrow" w:hAnsi="Arial Narrow" w:cs="Arial"/>
        </w:rPr>
        <w:t>ă</w:t>
      </w:r>
      <w:r w:rsidR="005774C5" w:rsidRPr="003E64AD">
        <w:rPr>
          <w:rFonts w:ascii="Arial Narrow" w:hAnsi="Arial Narrow" w:cs="Arial"/>
        </w:rPr>
        <w:t>toare de la producerea evenimentului, transmi</w:t>
      </w:r>
      <w:r w:rsidR="003E64AD">
        <w:rPr>
          <w:rFonts w:ascii="Arial Narrow" w:hAnsi="Arial Narrow" w:cs="Arial"/>
        </w:rPr>
        <w:t>ț</w:t>
      </w:r>
      <w:r w:rsidR="005774C5" w:rsidRPr="003E64AD">
        <w:rPr>
          <w:rFonts w:ascii="Arial Narrow" w:hAnsi="Arial Narrow" w:cs="Arial"/>
        </w:rPr>
        <w:t>ând documente justificative din care s</w:t>
      </w:r>
      <w:r w:rsidR="003E64AD">
        <w:rPr>
          <w:rFonts w:ascii="Arial Narrow" w:hAnsi="Arial Narrow" w:cs="Arial"/>
        </w:rPr>
        <w:t>ă</w:t>
      </w:r>
      <w:r w:rsidR="005774C5" w:rsidRPr="003E64AD">
        <w:rPr>
          <w:rFonts w:ascii="Arial Narrow" w:hAnsi="Arial Narrow" w:cs="Arial"/>
        </w:rPr>
        <w:t xml:space="preserve"> rezulte motivele încet</w:t>
      </w:r>
      <w:r w:rsidR="003E64AD">
        <w:rPr>
          <w:rFonts w:ascii="Arial Narrow" w:hAnsi="Arial Narrow" w:cs="Arial"/>
        </w:rPr>
        <w:t>ă</w:t>
      </w:r>
      <w:r w:rsidR="005774C5" w:rsidRPr="003E64AD">
        <w:rPr>
          <w:rFonts w:ascii="Arial Narrow" w:hAnsi="Arial Narrow" w:cs="Arial"/>
        </w:rPr>
        <w:t>rii mandatului.</w:t>
      </w:r>
      <w:r w:rsidRPr="003E64AD">
        <w:rPr>
          <w:rFonts w:ascii="Arial Narrow" w:hAnsi="Arial Narrow" w:cs="Arial"/>
        </w:rPr>
        <w:t>”.</w:t>
      </w:r>
    </w:p>
    <w:p w14:paraId="72526CA7" w14:textId="77777777" w:rsidR="00F01864" w:rsidRPr="003E64AD" w:rsidRDefault="00F01864" w:rsidP="009231B9">
      <w:pPr>
        <w:jc w:val="both"/>
        <w:rPr>
          <w:rStyle w:val="FontStyle27"/>
          <w:rFonts w:ascii="Arial Narrow" w:hAnsi="Arial Narrow"/>
          <w:b/>
          <w:i/>
          <w:color w:val="002060"/>
          <w:w w:val="100"/>
          <w:sz w:val="24"/>
          <w:szCs w:val="24"/>
          <w:u w:val="single"/>
          <w:lang w:eastAsia="en-US"/>
        </w:rPr>
      </w:pPr>
    </w:p>
    <w:p w14:paraId="11133AA9" w14:textId="0314C275" w:rsidR="00412D49" w:rsidRPr="003E64AD" w:rsidRDefault="00412D49" w:rsidP="00412D49">
      <w:pPr>
        <w:ind w:firstLine="720"/>
        <w:rPr>
          <w:rStyle w:val="FontStyle22"/>
          <w:rFonts w:ascii="Arial Narrow" w:hAnsi="Arial Narrow"/>
          <w:sz w:val="24"/>
          <w:szCs w:val="24"/>
          <w:lang w:eastAsia="en-US"/>
        </w:rPr>
      </w:pPr>
      <w:r w:rsidRPr="003E64AD">
        <w:rPr>
          <w:rStyle w:val="FontStyle22"/>
          <w:rFonts w:ascii="Arial Narrow" w:hAnsi="Arial Narrow"/>
          <w:sz w:val="24"/>
          <w:szCs w:val="24"/>
          <w:lang w:eastAsia="en-US"/>
        </w:rPr>
        <w:t xml:space="preserve">• </w:t>
      </w:r>
      <w:r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Legea nr. 88/2021 privind Fondul de compensare a investitorilor, cu modific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ă</w:t>
      </w:r>
      <w:r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 xml:space="preserve">rile 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ș</w:t>
      </w:r>
      <w:r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i complet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ă</w:t>
      </w:r>
      <w:r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rile ulterioare:</w:t>
      </w:r>
    </w:p>
    <w:p w14:paraId="29BE2E74" w14:textId="0CF3C16F" w:rsidR="00412D49" w:rsidRPr="003E64AD" w:rsidRDefault="00412D49" w:rsidP="00412D49">
      <w:pPr>
        <w:pStyle w:val="Style12"/>
        <w:widowControl/>
        <w:spacing w:line="259" w:lineRule="exact"/>
        <w:ind w:firstLine="0"/>
        <w:rPr>
          <w:rStyle w:val="FontStyle23"/>
          <w:rFonts w:ascii="Arial Narrow" w:hAnsi="Arial Narrow"/>
          <w:sz w:val="24"/>
          <w:szCs w:val="24"/>
          <w:lang w:eastAsia="en-US"/>
        </w:rPr>
      </w:pPr>
      <w:r w:rsidRPr="003E64AD">
        <w:rPr>
          <w:rFonts w:ascii="Arial Narrow" w:hAnsi="Arial Narrow"/>
        </w:rPr>
        <w:t xml:space="preserve">"Art. 1 - (1) </w:t>
      </w:r>
      <w:r w:rsidRPr="003E64AD">
        <w:rPr>
          <w:rFonts w:ascii="Arial Narrow" w:hAnsi="Arial Narrow" w:cs="Arial"/>
          <w:lang w:eastAsia="en-US"/>
        </w:rPr>
        <w:t>Fondul</w:t>
      </w:r>
      <w:r w:rsidRPr="003E64AD">
        <w:rPr>
          <w:rFonts w:ascii="Arial Narrow" w:hAnsi="Arial Narrow" w:cs="Arial"/>
        </w:rPr>
        <w:t xml:space="preserve"> de compensare a investitorilor, denumit în continuare Fond, se constituie ca persoan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juridic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de drept public. Organizarea </w:t>
      </w:r>
      <w:r w:rsidR="003E64AD">
        <w:rPr>
          <w:rFonts w:ascii="Arial Narrow" w:hAnsi="Arial Narrow" w:cs="Arial"/>
        </w:rPr>
        <w:t>ș</w:t>
      </w:r>
      <w:r w:rsidRPr="003E64AD">
        <w:rPr>
          <w:rFonts w:ascii="Arial Narrow" w:hAnsi="Arial Narrow" w:cs="Arial"/>
        </w:rPr>
        <w:t>i func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ionarea Fondului se stabilesc prin statut propriu aprobat de c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>tre Consiliul Autorit</w:t>
      </w:r>
      <w:r w:rsidR="003E64AD">
        <w:rPr>
          <w:rFonts w:ascii="Arial Narrow" w:hAnsi="Arial Narrow" w:cs="Arial"/>
        </w:rPr>
        <w:t>ăț</w:t>
      </w:r>
      <w:r w:rsidRPr="003E64AD">
        <w:rPr>
          <w:rFonts w:ascii="Arial Narrow" w:hAnsi="Arial Narrow" w:cs="Arial"/>
        </w:rPr>
        <w:t>ii de Supraveghere Financiar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>, denumit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în continuare </w:t>
      </w:r>
      <w:r w:rsidRPr="003E64AD">
        <w:rPr>
          <w:rFonts w:ascii="Arial Narrow" w:hAnsi="Arial Narrow" w:cs="Arial"/>
          <w:i/>
          <w:iCs/>
        </w:rPr>
        <w:t>A.S.F.</w:t>
      </w:r>
      <w:r w:rsidRPr="003E64AD">
        <w:rPr>
          <w:rFonts w:ascii="Arial Narrow" w:hAnsi="Arial Narrow" w:cs="Arial"/>
        </w:rPr>
        <w:t>, la propunerea Consiliului de administra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ie al Fondului.</w:t>
      </w:r>
      <w:r w:rsidRPr="003E64AD">
        <w:rPr>
          <w:rStyle w:val="FontStyle23"/>
          <w:rFonts w:ascii="Arial Narrow" w:hAnsi="Arial Narrow"/>
          <w:sz w:val="24"/>
          <w:szCs w:val="24"/>
          <w:lang w:eastAsia="en-US"/>
        </w:rPr>
        <w:t>"</w:t>
      </w:r>
    </w:p>
    <w:p w14:paraId="0008CF71" w14:textId="77777777" w:rsidR="00412D49" w:rsidRPr="003E64AD" w:rsidRDefault="00412D49" w:rsidP="00412D49">
      <w:pPr>
        <w:pStyle w:val="Style12"/>
        <w:widowControl/>
        <w:spacing w:line="259" w:lineRule="exact"/>
        <w:rPr>
          <w:rStyle w:val="FontStyle23"/>
          <w:rFonts w:ascii="Arial Narrow" w:hAnsi="Arial Narrow"/>
          <w:sz w:val="24"/>
          <w:szCs w:val="24"/>
          <w:highlight w:val="yellow"/>
          <w:lang w:eastAsia="en-US"/>
        </w:rPr>
      </w:pPr>
    </w:p>
    <w:p w14:paraId="6D0AD779" w14:textId="702E4A2F" w:rsidR="00412D49" w:rsidRPr="003E64AD" w:rsidRDefault="00412D49" w:rsidP="00412D49">
      <w:pPr>
        <w:ind w:firstLine="720"/>
        <w:rPr>
          <w:rStyle w:val="FontStyle23"/>
          <w:rFonts w:ascii="Arial Narrow" w:hAnsi="Arial Narrow"/>
          <w:sz w:val="24"/>
          <w:szCs w:val="24"/>
          <w:highlight w:val="yellow"/>
          <w:lang w:eastAsia="en-US"/>
        </w:rPr>
      </w:pPr>
      <w:r w:rsidRPr="003E64AD">
        <w:rPr>
          <w:rStyle w:val="FontStyle22"/>
          <w:rFonts w:ascii="Arial Narrow" w:hAnsi="Arial Narrow"/>
          <w:sz w:val="24"/>
          <w:szCs w:val="24"/>
          <w:lang w:eastAsia="en-US"/>
        </w:rPr>
        <w:t xml:space="preserve">• </w:t>
      </w:r>
      <w:r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Legea nr. 126/2018 privind pie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ț</w:t>
      </w:r>
      <w:r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ele de instrumente financiare, cu modific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ă</w:t>
      </w:r>
      <w:r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 xml:space="preserve">rile 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ș</w:t>
      </w:r>
      <w:r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i complet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ă</w:t>
      </w:r>
      <w:r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rile ulterioare</w:t>
      </w:r>
      <w:r w:rsidRPr="003E64AD">
        <w:rPr>
          <w:rStyle w:val="FontStyle22"/>
          <w:rFonts w:ascii="Arial Narrow" w:hAnsi="Arial Narrow"/>
          <w:sz w:val="24"/>
          <w:szCs w:val="24"/>
          <w:lang w:eastAsia="en-US"/>
        </w:rPr>
        <w:t>:</w:t>
      </w:r>
    </w:p>
    <w:p w14:paraId="53F92A5A" w14:textId="7F638429" w:rsidR="00412D49" w:rsidRPr="00CB5146" w:rsidRDefault="00412D49" w:rsidP="00CB5146">
      <w:pPr>
        <w:rPr>
          <w:rFonts w:ascii="Arial Narrow" w:hAnsi="Arial Narrow" w:cs="Arial"/>
          <w:lang w:eastAsia="en-US"/>
        </w:rPr>
      </w:pPr>
      <w:r w:rsidRPr="003E64AD">
        <w:rPr>
          <w:rFonts w:ascii="Arial Narrow" w:hAnsi="Arial Narrow" w:cs="Arial"/>
          <w:lang w:eastAsia="en-US"/>
        </w:rPr>
        <w:t>„Art. 176 - (1)</w:t>
      </w:r>
      <w:r w:rsidRPr="003E64AD">
        <w:rPr>
          <w:rFonts w:ascii="Arial Narrow" w:hAnsi="Arial Narrow"/>
        </w:rPr>
        <w:t xml:space="preserve"> </w:t>
      </w:r>
      <w:r w:rsidRPr="003E64AD">
        <w:rPr>
          <w:rFonts w:ascii="Arial Narrow" w:hAnsi="Arial Narrow" w:cs="Arial"/>
          <w:lang w:eastAsia="en-US"/>
        </w:rPr>
        <w:t>Depozitarul central de instrumente financiare, altele decât cele derivate, este constituit sub forma unei persoane juridice ca societate pe ac</w:t>
      </w:r>
      <w:r w:rsidR="003E64AD">
        <w:rPr>
          <w:rFonts w:ascii="Arial Narrow" w:hAnsi="Arial Narrow" w:cs="Arial"/>
          <w:lang w:eastAsia="en-US"/>
        </w:rPr>
        <w:t>ț</w:t>
      </w:r>
      <w:r w:rsidRPr="003E64AD">
        <w:rPr>
          <w:rFonts w:ascii="Arial Narrow" w:hAnsi="Arial Narrow" w:cs="Arial"/>
          <w:lang w:eastAsia="en-US"/>
        </w:rPr>
        <w:t>iuni, emitent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 xml:space="preserve"> de ac</w:t>
      </w:r>
      <w:r w:rsidR="003E64AD">
        <w:rPr>
          <w:rFonts w:ascii="Arial Narrow" w:hAnsi="Arial Narrow" w:cs="Arial"/>
          <w:lang w:eastAsia="en-US"/>
        </w:rPr>
        <w:t>ț</w:t>
      </w:r>
      <w:r w:rsidRPr="003E64AD">
        <w:rPr>
          <w:rFonts w:ascii="Arial Narrow" w:hAnsi="Arial Narrow" w:cs="Arial"/>
          <w:lang w:eastAsia="en-US"/>
        </w:rPr>
        <w:t xml:space="preserve">iuni nominative, în conformitate cu prevederile Legii nr. </w:t>
      </w:r>
      <w:hyperlink r:id="rId11" w:tooltip="societăţilor - Republicare (act publicat in M.Of. 1066 din 17-noi-2004)" w:history="1">
        <w:r w:rsidRPr="003E64AD">
          <w:rPr>
            <w:rStyle w:val="Hyperlink"/>
            <w:rFonts w:ascii="Arial Narrow" w:hAnsi="Arial Narrow"/>
            <w:lang w:eastAsia="en-US"/>
          </w:rPr>
          <w:t>31/1990</w:t>
        </w:r>
      </w:hyperlink>
      <w:r w:rsidRPr="003E64AD">
        <w:rPr>
          <w:rFonts w:ascii="Arial Narrow" w:hAnsi="Arial Narrow" w:cs="Arial"/>
          <w:lang w:eastAsia="en-US"/>
        </w:rPr>
        <w:t>, republicat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>, cu modific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 xml:space="preserve">rile </w:t>
      </w:r>
      <w:r w:rsidR="003E64AD">
        <w:rPr>
          <w:rFonts w:ascii="Arial Narrow" w:hAnsi="Arial Narrow" w:cs="Arial"/>
          <w:lang w:eastAsia="en-US"/>
        </w:rPr>
        <w:t>ș</w:t>
      </w:r>
      <w:r w:rsidRPr="003E64AD">
        <w:rPr>
          <w:rFonts w:ascii="Arial Narrow" w:hAnsi="Arial Narrow" w:cs="Arial"/>
          <w:lang w:eastAsia="en-US"/>
        </w:rPr>
        <w:t>i complet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>rile ulterioare, autorizat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 xml:space="preserve"> </w:t>
      </w:r>
      <w:r w:rsidR="003E64AD">
        <w:rPr>
          <w:rFonts w:ascii="Arial Narrow" w:hAnsi="Arial Narrow" w:cs="Arial"/>
          <w:lang w:eastAsia="en-US"/>
        </w:rPr>
        <w:t>ș</w:t>
      </w:r>
      <w:r w:rsidRPr="003E64AD">
        <w:rPr>
          <w:rFonts w:ascii="Arial Narrow" w:hAnsi="Arial Narrow" w:cs="Arial"/>
          <w:lang w:eastAsia="en-US"/>
        </w:rPr>
        <w:t>i supravegheat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 xml:space="preserve"> de A.S.F., care administreaz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 xml:space="preserve"> un sistem de decontare a instrumentelor financiare, altele decât cele derivate, men</w:t>
      </w:r>
      <w:r w:rsidR="003E64AD">
        <w:rPr>
          <w:rFonts w:ascii="Arial Narrow" w:hAnsi="Arial Narrow" w:cs="Arial"/>
          <w:lang w:eastAsia="en-US"/>
        </w:rPr>
        <w:t>ț</w:t>
      </w:r>
      <w:r w:rsidRPr="003E64AD">
        <w:rPr>
          <w:rFonts w:ascii="Arial Narrow" w:hAnsi="Arial Narrow" w:cs="Arial"/>
          <w:lang w:eastAsia="en-US"/>
        </w:rPr>
        <w:t>ionat la pct. 3 din sec</w:t>
      </w:r>
      <w:r w:rsidR="003E64AD">
        <w:rPr>
          <w:rFonts w:ascii="Arial Narrow" w:hAnsi="Arial Narrow" w:cs="Arial"/>
          <w:lang w:eastAsia="en-US"/>
        </w:rPr>
        <w:t>ț</w:t>
      </w:r>
      <w:r w:rsidRPr="003E64AD">
        <w:rPr>
          <w:rFonts w:ascii="Arial Narrow" w:hAnsi="Arial Narrow" w:cs="Arial"/>
          <w:lang w:eastAsia="en-US"/>
        </w:rPr>
        <w:t xml:space="preserve">iunea A din anexa la Regulamentul (UE) nr. </w:t>
      </w:r>
      <w:hyperlink r:id="rId12" w:tooltip="privind îmbunătăţirea decontării titlurilor de valoare în Uniunea Europeană şi privind depozitarii centrali de titluri de valoare şi de modificare a Directivelor 98/26/CE şi 2014/65/UE şi a Regulamentului (UE) nr. 236/2012 (act publicat in Jurnalul Oficial 257" w:history="1">
        <w:r w:rsidRPr="003E64AD">
          <w:rPr>
            <w:rStyle w:val="Hyperlink"/>
            <w:rFonts w:ascii="Arial Narrow" w:hAnsi="Arial Narrow"/>
            <w:lang w:eastAsia="en-US"/>
          </w:rPr>
          <w:t>909/2014</w:t>
        </w:r>
      </w:hyperlink>
      <w:r w:rsidRPr="003E64AD">
        <w:rPr>
          <w:rFonts w:ascii="Arial Narrow" w:hAnsi="Arial Narrow" w:cs="Arial"/>
          <w:lang w:eastAsia="en-US"/>
        </w:rPr>
        <w:t xml:space="preserve"> </w:t>
      </w:r>
      <w:r w:rsidR="003E64AD">
        <w:rPr>
          <w:rFonts w:ascii="Arial Narrow" w:hAnsi="Arial Narrow" w:cs="Arial"/>
          <w:lang w:eastAsia="en-US"/>
        </w:rPr>
        <w:t>ș</w:t>
      </w:r>
      <w:r w:rsidRPr="003E64AD">
        <w:rPr>
          <w:rFonts w:ascii="Arial Narrow" w:hAnsi="Arial Narrow" w:cs="Arial"/>
          <w:lang w:eastAsia="en-US"/>
        </w:rPr>
        <w:t>i care furnizeaz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 xml:space="preserve"> cel pu</w:t>
      </w:r>
      <w:r w:rsidR="003E64AD">
        <w:rPr>
          <w:rFonts w:ascii="Arial Narrow" w:hAnsi="Arial Narrow" w:cs="Arial"/>
          <w:lang w:eastAsia="en-US"/>
        </w:rPr>
        <w:t>ț</w:t>
      </w:r>
      <w:r w:rsidRPr="003E64AD">
        <w:rPr>
          <w:rFonts w:ascii="Arial Narrow" w:hAnsi="Arial Narrow" w:cs="Arial"/>
          <w:lang w:eastAsia="en-US"/>
        </w:rPr>
        <w:t>in un alt serviciu de baz</w:t>
      </w:r>
      <w:r w:rsidR="003E64AD">
        <w:rPr>
          <w:rFonts w:ascii="Arial Narrow" w:hAnsi="Arial Narrow" w:cs="Arial"/>
          <w:lang w:eastAsia="en-US"/>
        </w:rPr>
        <w:t>ă</w:t>
      </w:r>
      <w:r w:rsidRPr="003E64AD">
        <w:rPr>
          <w:rFonts w:ascii="Arial Narrow" w:hAnsi="Arial Narrow" w:cs="Arial"/>
          <w:lang w:eastAsia="en-US"/>
        </w:rPr>
        <w:t xml:space="preserve"> </w:t>
      </w:r>
      <w:r w:rsidRPr="00CB5146">
        <w:rPr>
          <w:rFonts w:ascii="Arial Narrow" w:hAnsi="Arial Narrow" w:cs="Arial"/>
          <w:lang w:eastAsia="en-US"/>
        </w:rPr>
        <w:t>prev</w:t>
      </w:r>
      <w:r w:rsidR="003E64AD" w:rsidRPr="00CB5146">
        <w:rPr>
          <w:rFonts w:ascii="Arial Narrow" w:hAnsi="Arial Narrow" w:cs="Arial"/>
          <w:lang w:eastAsia="en-US"/>
        </w:rPr>
        <w:t>ă</w:t>
      </w:r>
      <w:r w:rsidRPr="00CB5146">
        <w:rPr>
          <w:rFonts w:ascii="Arial Narrow" w:hAnsi="Arial Narrow" w:cs="Arial"/>
          <w:lang w:eastAsia="en-US"/>
        </w:rPr>
        <w:t>zut în aceea</w:t>
      </w:r>
      <w:r w:rsidR="003E64AD" w:rsidRPr="00CB5146">
        <w:rPr>
          <w:rFonts w:ascii="Arial Narrow" w:hAnsi="Arial Narrow" w:cs="Arial"/>
          <w:lang w:eastAsia="en-US"/>
        </w:rPr>
        <w:t>ș</w:t>
      </w:r>
      <w:r w:rsidRPr="00CB5146">
        <w:rPr>
          <w:rFonts w:ascii="Arial Narrow" w:hAnsi="Arial Narrow" w:cs="Arial"/>
          <w:lang w:eastAsia="en-US"/>
        </w:rPr>
        <w:t>i sec</w:t>
      </w:r>
      <w:r w:rsidR="003E64AD" w:rsidRPr="00CB5146">
        <w:rPr>
          <w:rFonts w:ascii="Arial Narrow" w:hAnsi="Arial Narrow" w:cs="Arial"/>
          <w:lang w:eastAsia="en-US"/>
        </w:rPr>
        <w:t>ț</w:t>
      </w:r>
      <w:r w:rsidRPr="00CB5146">
        <w:rPr>
          <w:rFonts w:ascii="Arial Narrow" w:hAnsi="Arial Narrow" w:cs="Arial"/>
          <w:lang w:eastAsia="en-US"/>
        </w:rPr>
        <w:t>iune din anexa respectiv</w:t>
      </w:r>
      <w:r w:rsidR="003E64AD" w:rsidRPr="00CB5146">
        <w:rPr>
          <w:rFonts w:ascii="Arial Narrow" w:hAnsi="Arial Narrow" w:cs="Arial"/>
          <w:lang w:eastAsia="en-US"/>
        </w:rPr>
        <w:t>ă</w:t>
      </w:r>
      <w:r w:rsidRPr="00CB5146">
        <w:rPr>
          <w:rFonts w:ascii="Arial Narrow" w:hAnsi="Arial Narrow" w:cs="Arial"/>
          <w:lang w:eastAsia="en-US"/>
        </w:rPr>
        <w:t>.</w:t>
      </w:r>
    </w:p>
    <w:p w14:paraId="41B8AB35" w14:textId="11E1025B" w:rsidR="00CB5146" w:rsidRPr="00CB5146" w:rsidRDefault="00CB5146" w:rsidP="00CB5146">
      <w:pPr>
        <w:ind w:firstLine="993"/>
        <w:rPr>
          <w:rFonts w:ascii="Arial Narrow" w:hAnsi="Arial Narrow" w:cs="Arial"/>
          <w:lang w:eastAsia="en-US"/>
        </w:rPr>
      </w:pPr>
      <w:r w:rsidRPr="00CB5146">
        <w:rPr>
          <w:rFonts w:ascii="Arial Narrow" w:hAnsi="Arial Narrow" w:cs="Arial"/>
          <w:lang w:eastAsia="en-US"/>
        </w:rPr>
        <w:t>(2)</w:t>
      </w:r>
      <w:r>
        <w:rPr>
          <w:rFonts w:ascii="Arial Narrow" w:hAnsi="Arial Narrow" w:cs="Arial"/>
          <w:lang w:eastAsia="en-US"/>
        </w:rPr>
        <w:t xml:space="preserve"> </w:t>
      </w:r>
      <w:r w:rsidRPr="00CB5146">
        <w:rPr>
          <w:rFonts w:ascii="Arial Narrow" w:hAnsi="Arial Narrow" w:cs="Arial"/>
          <w:lang w:eastAsia="en-US"/>
        </w:rPr>
        <w:t xml:space="preserve">Orice persoană juridică din România care se încadrează în </w:t>
      </w:r>
      <w:proofErr w:type="spellStart"/>
      <w:r w:rsidRPr="00CB5146">
        <w:rPr>
          <w:rFonts w:ascii="Arial Narrow" w:hAnsi="Arial Narrow" w:cs="Arial"/>
          <w:lang w:eastAsia="en-US"/>
        </w:rPr>
        <w:t>definiţia</w:t>
      </w:r>
      <w:proofErr w:type="spellEnd"/>
      <w:r w:rsidRPr="00CB5146">
        <w:rPr>
          <w:rFonts w:ascii="Arial Narrow" w:hAnsi="Arial Narrow" w:cs="Arial"/>
          <w:lang w:eastAsia="en-US"/>
        </w:rPr>
        <w:t xml:space="preserve"> depozitarului central trebuie să </w:t>
      </w:r>
      <w:proofErr w:type="spellStart"/>
      <w:r w:rsidRPr="00CB5146">
        <w:rPr>
          <w:rFonts w:ascii="Arial Narrow" w:hAnsi="Arial Narrow" w:cs="Arial"/>
          <w:lang w:eastAsia="en-US"/>
        </w:rPr>
        <w:t>obţină</w:t>
      </w:r>
      <w:proofErr w:type="spellEnd"/>
      <w:r w:rsidRPr="00CB5146">
        <w:rPr>
          <w:rFonts w:ascii="Arial Narrow" w:hAnsi="Arial Narrow" w:cs="Arial"/>
          <w:lang w:eastAsia="en-US"/>
        </w:rPr>
        <w:t xml:space="preserve"> autorizarea A.S.F. înainte de a-</w:t>
      </w:r>
      <w:proofErr w:type="spellStart"/>
      <w:r w:rsidRPr="00CB5146">
        <w:rPr>
          <w:rFonts w:ascii="Arial Narrow" w:hAnsi="Arial Narrow" w:cs="Arial"/>
          <w:lang w:eastAsia="en-US"/>
        </w:rPr>
        <w:t>şi</w:t>
      </w:r>
      <w:proofErr w:type="spellEnd"/>
      <w:r w:rsidRPr="00CB5146">
        <w:rPr>
          <w:rFonts w:ascii="Arial Narrow" w:hAnsi="Arial Narrow" w:cs="Arial"/>
          <w:lang w:eastAsia="en-US"/>
        </w:rPr>
        <w:t xml:space="preserve"> începe activitatea.</w:t>
      </w:r>
    </w:p>
    <w:p w14:paraId="41C0CADD" w14:textId="00242119" w:rsidR="00CB5146" w:rsidRPr="003E64AD" w:rsidRDefault="00CB5146" w:rsidP="00CB5146">
      <w:pPr>
        <w:ind w:firstLine="993"/>
        <w:rPr>
          <w:rFonts w:ascii="Arial Narrow" w:hAnsi="Arial Narrow" w:cs="Arial"/>
          <w:lang w:eastAsia="en-US"/>
        </w:rPr>
      </w:pPr>
      <w:r w:rsidRPr="00CB5146">
        <w:rPr>
          <w:rFonts w:ascii="Arial Narrow" w:hAnsi="Arial Narrow" w:cs="Arial"/>
          <w:lang w:eastAsia="en-US"/>
        </w:rPr>
        <w:t>(3)</w:t>
      </w:r>
      <w:r>
        <w:rPr>
          <w:rFonts w:ascii="Arial Narrow" w:hAnsi="Arial Narrow" w:cs="Arial"/>
          <w:lang w:eastAsia="en-US"/>
        </w:rPr>
        <w:t xml:space="preserve"> </w:t>
      </w:r>
      <w:r w:rsidRPr="00CB5146">
        <w:rPr>
          <w:rFonts w:ascii="Arial Narrow" w:hAnsi="Arial Narrow" w:cs="Arial"/>
          <w:lang w:eastAsia="en-US"/>
        </w:rPr>
        <w:t xml:space="preserve">Depozitarul central </w:t>
      </w:r>
      <w:proofErr w:type="spellStart"/>
      <w:r w:rsidRPr="00CB5146">
        <w:rPr>
          <w:rFonts w:ascii="Arial Narrow" w:hAnsi="Arial Narrow" w:cs="Arial"/>
          <w:lang w:eastAsia="en-US"/>
        </w:rPr>
        <w:t>îşi</w:t>
      </w:r>
      <w:proofErr w:type="spellEnd"/>
      <w:r w:rsidRPr="00CB5146">
        <w:rPr>
          <w:rFonts w:ascii="Arial Narrow" w:hAnsi="Arial Narrow" w:cs="Arial"/>
          <w:lang w:eastAsia="en-US"/>
        </w:rPr>
        <w:t xml:space="preserve"> </w:t>
      </w:r>
      <w:proofErr w:type="spellStart"/>
      <w:r w:rsidRPr="00CB5146">
        <w:rPr>
          <w:rFonts w:ascii="Arial Narrow" w:hAnsi="Arial Narrow" w:cs="Arial"/>
          <w:lang w:eastAsia="en-US"/>
        </w:rPr>
        <w:t>desfăşoară</w:t>
      </w:r>
      <w:proofErr w:type="spellEnd"/>
      <w:r w:rsidRPr="00CB5146">
        <w:rPr>
          <w:rFonts w:ascii="Arial Narrow" w:hAnsi="Arial Narrow" w:cs="Arial"/>
          <w:lang w:eastAsia="en-US"/>
        </w:rPr>
        <w:t xml:space="preserve"> activitatea în conformitate cu prevederile prezentei legi, ale reglementărilor emise de A.S.F., ale Regulamentului (UE) nr. 909/2014, precum </w:t>
      </w:r>
      <w:proofErr w:type="spellStart"/>
      <w:r w:rsidRPr="00CB5146">
        <w:rPr>
          <w:rFonts w:ascii="Arial Narrow" w:hAnsi="Arial Narrow" w:cs="Arial"/>
          <w:lang w:eastAsia="en-US"/>
        </w:rPr>
        <w:t>şi</w:t>
      </w:r>
      <w:proofErr w:type="spellEnd"/>
      <w:r w:rsidRPr="00CB5146">
        <w:rPr>
          <w:rFonts w:ascii="Arial Narrow" w:hAnsi="Arial Narrow" w:cs="Arial"/>
          <w:lang w:eastAsia="en-US"/>
        </w:rPr>
        <w:t xml:space="preserve"> ale actelor delegate </w:t>
      </w:r>
      <w:proofErr w:type="spellStart"/>
      <w:r w:rsidRPr="00CB5146">
        <w:rPr>
          <w:rFonts w:ascii="Arial Narrow" w:hAnsi="Arial Narrow" w:cs="Arial"/>
          <w:lang w:eastAsia="en-US"/>
        </w:rPr>
        <w:t>şi</w:t>
      </w:r>
      <w:proofErr w:type="spellEnd"/>
      <w:r w:rsidRPr="00CB5146">
        <w:rPr>
          <w:rFonts w:ascii="Arial Narrow" w:hAnsi="Arial Narrow" w:cs="Arial"/>
          <w:lang w:eastAsia="en-US"/>
        </w:rPr>
        <w:t xml:space="preserve"> ale actelor de punere în aplicare, după caz, adoptate de Comisia Europeană prin care sunt reglementate aspecte care fac obiectul regulamentului european </w:t>
      </w:r>
      <w:proofErr w:type="spellStart"/>
      <w:r w:rsidRPr="00CB5146">
        <w:rPr>
          <w:rFonts w:ascii="Arial Narrow" w:hAnsi="Arial Narrow" w:cs="Arial"/>
          <w:lang w:eastAsia="en-US"/>
        </w:rPr>
        <w:t>menţionat</w:t>
      </w:r>
      <w:proofErr w:type="spellEnd"/>
      <w:r w:rsidRPr="00CB5146">
        <w:rPr>
          <w:rFonts w:ascii="Arial Narrow" w:hAnsi="Arial Narrow" w:cs="Arial"/>
          <w:lang w:eastAsia="en-US"/>
        </w:rPr>
        <w:t xml:space="preserve"> mai sus.</w:t>
      </w:r>
    </w:p>
    <w:p w14:paraId="6C9269A7" w14:textId="40AF7620" w:rsidR="004A4B03" w:rsidRPr="003E64AD" w:rsidRDefault="004A4B03" w:rsidP="004A4B03">
      <w:pPr>
        <w:ind w:firstLine="720"/>
        <w:rPr>
          <w:rStyle w:val="FontStyle23"/>
          <w:rFonts w:ascii="Arial Narrow" w:hAnsi="Arial Narrow"/>
          <w:sz w:val="24"/>
          <w:szCs w:val="24"/>
          <w:highlight w:val="yellow"/>
          <w:lang w:eastAsia="en-US"/>
        </w:rPr>
      </w:pPr>
      <w:r w:rsidRPr="003E64AD">
        <w:rPr>
          <w:rStyle w:val="FontStyle22"/>
          <w:rFonts w:ascii="Arial Narrow" w:hAnsi="Arial Narrow"/>
          <w:sz w:val="24"/>
          <w:szCs w:val="24"/>
          <w:lang w:eastAsia="en-US"/>
        </w:rPr>
        <w:t xml:space="preserve">• </w:t>
      </w:r>
      <w:r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Legea nr. 243/2019 privind reglementarea fondurilor de investi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ț</w:t>
      </w:r>
      <w:r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 xml:space="preserve">ii alternative 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ș</w:t>
      </w:r>
      <w:r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 xml:space="preserve">i pentru modificarea 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ș</w:t>
      </w:r>
      <w:r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i completarea unor acte normative, cu modific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ă</w:t>
      </w:r>
      <w:r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 xml:space="preserve">rile 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ș</w:t>
      </w:r>
      <w:r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i complet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ă</w:t>
      </w:r>
      <w:r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rile ulterioare</w:t>
      </w:r>
      <w:r w:rsidRPr="003E64AD">
        <w:rPr>
          <w:rStyle w:val="FontStyle22"/>
          <w:rFonts w:ascii="Arial Narrow" w:hAnsi="Arial Narrow"/>
          <w:sz w:val="24"/>
          <w:szCs w:val="24"/>
          <w:lang w:eastAsia="en-US"/>
        </w:rPr>
        <w:t>:</w:t>
      </w:r>
    </w:p>
    <w:p w14:paraId="449E21D9" w14:textId="1CBA7FFA" w:rsidR="00BF4B15" w:rsidRPr="003E64AD" w:rsidRDefault="00BF4B15" w:rsidP="004A4B03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„Art. </w:t>
      </w:r>
      <w:r w:rsidR="004A4B03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80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- (3) </w:t>
      </w:r>
      <w:r w:rsidR="004A4B03" w:rsidRPr="003E64AD">
        <w:rPr>
          <w:rFonts w:ascii="Arial Narrow" w:hAnsi="Arial Narrow" w:cs="Arial"/>
          <w:lang w:eastAsia="en-US"/>
        </w:rPr>
        <w:t xml:space="preserve">Prin derogare de la prevederile art. 134 din Legea nr. </w:t>
      </w:r>
      <w:hyperlink r:id="rId13" w:history="1">
        <w:r w:rsidR="004A4B03" w:rsidRPr="003E64AD">
          <w:rPr>
            <w:rStyle w:val="Hyperlink"/>
            <w:rFonts w:ascii="Arial Narrow" w:hAnsi="Arial Narrow" w:cs="Arial"/>
            <w:lang w:eastAsia="en-US"/>
          </w:rPr>
          <w:t>31/1990</w:t>
        </w:r>
      </w:hyperlink>
      <w:r w:rsidR="004A4B03" w:rsidRPr="003E64AD">
        <w:rPr>
          <w:rFonts w:ascii="Arial Narrow" w:hAnsi="Arial Narrow" w:cs="Arial"/>
          <w:lang w:eastAsia="en-US"/>
        </w:rPr>
        <w:t>, republicat</w:t>
      </w:r>
      <w:r w:rsidR="003E64AD">
        <w:rPr>
          <w:rFonts w:ascii="Arial Narrow" w:hAnsi="Arial Narrow" w:cs="Arial"/>
          <w:lang w:eastAsia="en-US"/>
        </w:rPr>
        <w:t>ă</w:t>
      </w:r>
      <w:r w:rsidR="004A4B03" w:rsidRPr="003E64AD">
        <w:rPr>
          <w:rFonts w:ascii="Arial Narrow" w:hAnsi="Arial Narrow" w:cs="Arial"/>
          <w:lang w:eastAsia="en-US"/>
        </w:rPr>
        <w:t>, cu modific</w:t>
      </w:r>
      <w:r w:rsidR="003E64AD">
        <w:rPr>
          <w:rFonts w:ascii="Arial Narrow" w:hAnsi="Arial Narrow" w:cs="Arial"/>
          <w:lang w:eastAsia="en-US"/>
        </w:rPr>
        <w:t>ă</w:t>
      </w:r>
      <w:r w:rsidR="004A4B03" w:rsidRPr="003E64AD">
        <w:rPr>
          <w:rFonts w:ascii="Arial Narrow" w:hAnsi="Arial Narrow" w:cs="Arial"/>
          <w:lang w:eastAsia="en-US"/>
        </w:rPr>
        <w:t xml:space="preserve">rile </w:t>
      </w:r>
      <w:r w:rsidR="003E64AD">
        <w:rPr>
          <w:rFonts w:ascii="Arial Narrow" w:hAnsi="Arial Narrow" w:cs="Arial"/>
          <w:lang w:eastAsia="en-US"/>
        </w:rPr>
        <w:t>ș</w:t>
      </w:r>
      <w:r w:rsidR="004A4B03" w:rsidRPr="003E64AD">
        <w:rPr>
          <w:rFonts w:ascii="Arial Narrow" w:hAnsi="Arial Narrow" w:cs="Arial"/>
          <w:lang w:eastAsia="en-US"/>
        </w:rPr>
        <w:t>i complet</w:t>
      </w:r>
      <w:r w:rsidR="003E64AD">
        <w:rPr>
          <w:rFonts w:ascii="Arial Narrow" w:hAnsi="Arial Narrow" w:cs="Arial"/>
          <w:lang w:eastAsia="en-US"/>
        </w:rPr>
        <w:t>ă</w:t>
      </w:r>
      <w:r w:rsidR="004A4B03" w:rsidRPr="003E64AD">
        <w:rPr>
          <w:rFonts w:ascii="Arial Narrow" w:hAnsi="Arial Narrow" w:cs="Arial"/>
          <w:lang w:eastAsia="en-US"/>
        </w:rPr>
        <w:t>rile ulterioare, modificarea actelor constitutive ale S.I.F. în vederea modific</w:t>
      </w:r>
      <w:r w:rsidR="003E64AD">
        <w:rPr>
          <w:rFonts w:ascii="Arial Narrow" w:hAnsi="Arial Narrow" w:cs="Arial"/>
          <w:lang w:eastAsia="en-US"/>
        </w:rPr>
        <w:t>ă</w:t>
      </w:r>
      <w:r w:rsidR="004A4B03" w:rsidRPr="003E64AD">
        <w:rPr>
          <w:rFonts w:ascii="Arial Narrow" w:hAnsi="Arial Narrow" w:cs="Arial"/>
          <w:lang w:eastAsia="en-US"/>
        </w:rPr>
        <w:t xml:space="preserve">rii obiectului de activitate în conformitate cu prevederile Legii nr. </w:t>
      </w:r>
      <w:hyperlink r:id="rId14" w:history="1">
        <w:r w:rsidR="004A4B03" w:rsidRPr="003E64AD">
          <w:rPr>
            <w:rStyle w:val="Hyperlink"/>
            <w:rFonts w:ascii="Arial Narrow" w:hAnsi="Arial Narrow" w:cs="Arial"/>
            <w:lang w:eastAsia="en-US"/>
          </w:rPr>
          <w:t>74/2015</w:t>
        </w:r>
      </w:hyperlink>
      <w:r w:rsidR="004A4B03" w:rsidRPr="003E64AD">
        <w:rPr>
          <w:rFonts w:ascii="Arial Narrow" w:hAnsi="Arial Narrow" w:cs="Arial"/>
          <w:lang w:eastAsia="en-US"/>
        </w:rPr>
        <w:t>, cu modific</w:t>
      </w:r>
      <w:r w:rsidR="003E64AD">
        <w:rPr>
          <w:rFonts w:ascii="Arial Narrow" w:hAnsi="Arial Narrow" w:cs="Arial"/>
          <w:lang w:eastAsia="en-US"/>
        </w:rPr>
        <w:t>ă</w:t>
      </w:r>
      <w:r w:rsidR="004A4B03" w:rsidRPr="003E64AD">
        <w:rPr>
          <w:rFonts w:ascii="Arial Narrow" w:hAnsi="Arial Narrow" w:cs="Arial"/>
          <w:lang w:eastAsia="en-US"/>
        </w:rPr>
        <w:t xml:space="preserve">rile </w:t>
      </w:r>
      <w:r w:rsidR="003E64AD">
        <w:rPr>
          <w:rFonts w:ascii="Arial Narrow" w:hAnsi="Arial Narrow" w:cs="Arial"/>
          <w:lang w:eastAsia="en-US"/>
        </w:rPr>
        <w:t>ș</w:t>
      </w:r>
      <w:r w:rsidR="004A4B03" w:rsidRPr="003E64AD">
        <w:rPr>
          <w:rFonts w:ascii="Arial Narrow" w:hAnsi="Arial Narrow" w:cs="Arial"/>
          <w:lang w:eastAsia="en-US"/>
        </w:rPr>
        <w:t>i complet</w:t>
      </w:r>
      <w:r w:rsidR="003E64AD">
        <w:rPr>
          <w:rFonts w:ascii="Arial Narrow" w:hAnsi="Arial Narrow" w:cs="Arial"/>
          <w:lang w:eastAsia="en-US"/>
        </w:rPr>
        <w:t>ă</w:t>
      </w:r>
      <w:r w:rsidR="004A4B03" w:rsidRPr="003E64AD">
        <w:rPr>
          <w:rFonts w:ascii="Arial Narrow" w:hAnsi="Arial Narrow" w:cs="Arial"/>
          <w:lang w:eastAsia="en-US"/>
        </w:rPr>
        <w:t>rile ulterioare, se realizeaz</w:t>
      </w:r>
      <w:r w:rsidR="003E64AD">
        <w:rPr>
          <w:rFonts w:ascii="Arial Narrow" w:hAnsi="Arial Narrow" w:cs="Arial"/>
          <w:lang w:eastAsia="en-US"/>
        </w:rPr>
        <w:t>ă</w:t>
      </w:r>
      <w:r w:rsidR="004A4B03" w:rsidRPr="003E64AD">
        <w:rPr>
          <w:rFonts w:ascii="Arial Narrow" w:hAnsi="Arial Narrow" w:cs="Arial"/>
          <w:lang w:eastAsia="en-US"/>
        </w:rPr>
        <w:t xml:space="preserve"> f</w:t>
      </w:r>
      <w:r w:rsidR="003E64AD">
        <w:rPr>
          <w:rFonts w:ascii="Arial Narrow" w:hAnsi="Arial Narrow" w:cs="Arial"/>
          <w:lang w:eastAsia="en-US"/>
        </w:rPr>
        <w:t>ă</w:t>
      </w:r>
      <w:r w:rsidR="004A4B03" w:rsidRPr="003E64AD">
        <w:rPr>
          <w:rFonts w:ascii="Arial Narrow" w:hAnsi="Arial Narrow" w:cs="Arial"/>
          <w:lang w:eastAsia="en-US"/>
        </w:rPr>
        <w:t>r</w:t>
      </w:r>
      <w:r w:rsidR="003E64AD">
        <w:rPr>
          <w:rFonts w:ascii="Arial Narrow" w:hAnsi="Arial Narrow" w:cs="Arial"/>
          <w:lang w:eastAsia="en-US"/>
        </w:rPr>
        <w:t>ă</w:t>
      </w:r>
      <w:r w:rsidR="004A4B03" w:rsidRPr="003E64AD">
        <w:rPr>
          <w:rFonts w:ascii="Arial Narrow" w:hAnsi="Arial Narrow" w:cs="Arial"/>
          <w:lang w:eastAsia="en-US"/>
        </w:rPr>
        <w:t xml:space="preserve"> oferirea dreptului ac</w:t>
      </w:r>
      <w:r w:rsidR="003E64AD">
        <w:rPr>
          <w:rFonts w:ascii="Arial Narrow" w:hAnsi="Arial Narrow" w:cs="Arial"/>
          <w:lang w:eastAsia="en-US"/>
        </w:rPr>
        <w:t>ț</w:t>
      </w:r>
      <w:r w:rsidR="004A4B03" w:rsidRPr="003E64AD">
        <w:rPr>
          <w:rFonts w:ascii="Arial Narrow" w:hAnsi="Arial Narrow" w:cs="Arial"/>
          <w:lang w:eastAsia="en-US"/>
        </w:rPr>
        <w:t xml:space="preserve">ionarilor de retragere din societate </w:t>
      </w:r>
      <w:r w:rsidR="003E64AD">
        <w:rPr>
          <w:rFonts w:ascii="Arial Narrow" w:hAnsi="Arial Narrow" w:cs="Arial"/>
          <w:lang w:eastAsia="en-US"/>
        </w:rPr>
        <w:t>ș</w:t>
      </w:r>
      <w:r w:rsidR="004A4B03" w:rsidRPr="003E64AD">
        <w:rPr>
          <w:rFonts w:ascii="Arial Narrow" w:hAnsi="Arial Narrow" w:cs="Arial"/>
          <w:lang w:eastAsia="en-US"/>
        </w:rPr>
        <w:t>i sunt înregistrate la oficiul registrului comer</w:t>
      </w:r>
      <w:r w:rsidR="003E64AD">
        <w:rPr>
          <w:rFonts w:ascii="Arial Narrow" w:hAnsi="Arial Narrow" w:cs="Arial"/>
          <w:lang w:eastAsia="en-US"/>
        </w:rPr>
        <w:t>ț</w:t>
      </w:r>
      <w:r w:rsidR="004A4B03" w:rsidRPr="003E64AD">
        <w:rPr>
          <w:rFonts w:ascii="Arial Narrow" w:hAnsi="Arial Narrow" w:cs="Arial"/>
          <w:lang w:eastAsia="en-US"/>
        </w:rPr>
        <w:t>ului din jude</w:t>
      </w:r>
      <w:r w:rsidR="003E64AD">
        <w:rPr>
          <w:rFonts w:ascii="Arial Narrow" w:hAnsi="Arial Narrow" w:cs="Arial"/>
          <w:lang w:eastAsia="en-US"/>
        </w:rPr>
        <w:t>ț</w:t>
      </w:r>
      <w:r w:rsidR="004A4B03" w:rsidRPr="003E64AD">
        <w:rPr>
          <w:rFonts w:ascii="Arial Narrow" w:hAnsi="Arial Narrow" w:cs="Arial"/>
          <w:lang w:eastAsia="en-US"/>
        </w:rPr>
        <w:t>ul în care este înregistrat sediul social, în baza hot</w:t>
      </w:r>
      <w:r w:rsidR="003E64AD">
        <w:rPr>
          <w:rFonts w:ascii="Arial Narrow" w:hAnsi="Arial Narrow" w:cs="Arial"/>
          <w:lang w:eastAsia="en-US"/>
        </w:rPr>
        <w:t>ă</w:t>
      </w:r>
      <w:r w:rsidR="004A4B03" w:rsidRPr="003E64AD">
        <w:rPr>
          <w:rFonts w:ascii="Arial Narrow" w:hAnsi="Arial Narrow" w:cs="Arial"/>
          <w:lang w:eastAsia="en-US"/>
        </w:rPr>
        <w:t>rârii consiliului de administra</w:t>
      </w:r>
      <w:r w:rsidR="003E64AD">
        <w:rPr>
          <w:rFonts w:ascii="Arial Narrow" w:hAnsi="Arial Narrow" w:cs="Arial"/>
          <w:lang w:eastAsia="en-US"/>
        </w:rPr>
        <w:t>ț</w:t>
      </w:r>
      <w:r w:rsidR="004A4B03" w:rsidRPr="003E64AD">
        <w:rPr>
          <w:rFonts w:ascii="Arial Narrow" w:hAnsi="Arial Narrow" w:cs="Arial"/>
          <w:lang w:eastAsia="en-US"/>
        </w:rPr>
        <w:t>ie sau a A.F.I.A., dup</w:t>
      </w:r>
      <w:r w:rsidR="003E64AD">
        <w:rPr>
          <w:rFonts w:ascii="Arial Narrow" w:hAnsi="Arial Narrow" w:cs="Arial"/>
          <w:lang w:eastAsia="en-US"/>
        </w:rPr>
        <w:t>ă</w:t>
      </w:r>
      <w:r w:rsidR="004A4B03" w:rsidRPr="003E64AD">
        <w:rPr>
          <w:rFonts w:ascii="Arial Narrow" w:hAnsi="Arial Narrow" w:cs="Arial"/>
          <w:lang w:eastAsia="en-US"/>
        </w:rPr>
        <w:t xml:space="preserve"> caz, ulterior ob</w:t>
      </w:r>
      <w:r w:rsidR="003E64AD">
        <w:rPr>
          <w:rFonts w:ascii="Arial Narrow" w:hAnsi="Arial Narrow" w:cs="Arial"/>
          <w:lang w:eastAsia="en-US"/>
        </w:rPr>
        <w:t>ț</w:t>
      </w:r>
      <w:r w:rsidR="004A4B03" w:rsidRPr="003E64AD">
        <w:rPr>
          <w:rFonts w:ascii="Arial Narrow" w:hAnsi="Arial Narrow" w:cs="Arial"/>
          <w:lang w:eastAsia="en-US"/>
        </w:rPr>
        <w:t>inerii autoriza</w:t>
      </w:r>
      <w:r w:rsidR="003E64AD">
        <w:rPr>
          <w:rFonts w:ascii="Arial Narrow" w:hAnsi="Arial Narrow" w:cs="Arial"/>
          <w:lang w:eastAsia="en-US"/>
        </w:rPr>
        <w:t>ț</w:t>
      </w:r>
      <w:r w:rsidR="004A4B03" w:rsidRPr="003E64AD">
        <w:rPr>
          <w:rFonts w:ascii="Arial Narrow" w:hAnsi="Arial Narrow" w:cs="Arial"/>
          <w:lang w:eastAsia="en-US"/>
        </w:rPr>
        <w:t>iei prealabile emise de A.S.F.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"</w:t>
      </w:r>
    </w:p>
    <w:p w14:paraId="018557DB" w14:textId="77777777" w:rsidR="00C1123D" w:rsidRPr="003E64AD" w:rsidRDefault="00C1123D" w:rsidP="0086773D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</w:p>
    <w:p w14:paraId="73880DC0" w14:textId="18005066" w:rsidR="00C1123D" w:rsidRPr="003E64AD" w:rsidRDefault="00C1123D" w:rsidP="004A4B03">
      <w:pPr>
        <w:ind w:firstLine="720"/>
        <w:rPr>
          <w:rStyle w:val="do1"/>
          <w:rFonts w:ascii="Arial Narrow" w:hAnsi="Arial Narrow" w:cs="Arial"/>
          <w:sz w:val="24"/>
          <w:szCs w:val="24"/>
        </w:rPr>
      </w:pPr>
      <w:r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•</w:t>
      </w:r>
      <w:r w:rsidR="004A4B03"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 xml:space="preserve"> </w:t>
      </w:r>
      <w:r w:rsidRPr="003E64AD">
        <w:rPr>
          <w:rStyle w:val="do1"/>
          <w:rFonts w:ascii="Arial Narrow" w:hAnsi="Arial Narrow" w:cs="Arial"/>
          <w:sz w:val="24"/>
          <w:szCs w:val="24"/>
        </w:rPr>
        <w:t>ORDONAN</w:t>
      </w:r>
      <w:r w:rsidR="003E64AD">
        <w:rPr>
          <w:rStyle w:val="do1"/>
          <w:rFonts w:ascii="Arial Narrow" w:hAnsi="Arial Narrow" w:cs="Arial"/>
          <w:sz w:val="24"/>
          <w:szCs w:val="24"/>
        </w:rPr>
        <w:t>ȚĂ</w:t>
      </w:r>
      <w:r w:rsidRPr="003E64AD">
        <w:rPr>
          <w:rStyle w:val="do1"/>
          <w:rFonts w:ascii="Arial Narrow" w:hAnsi="Arial Narrow" w:cs="Arial"/>
          <w:sz w:val="24"/>
          <w:szCs w:val="24"/>
        </w:rPr>
        <w:t xml:space="preserve"> DE URGEN</w:t>
      </w:r>
      <w:r w:rsidR="003E64AD">
        <w:rPr>
          <w:rStyle w:val="do1"/>
          <w:rFonts w:ascii="Arial Narrow" w:hAnsi="Arial Narrow" w:cs="Arial"/>
          <w:sz w:val="24"/>
          <w:szCs w:val="24"/>
        </w:rPr>
        <w:t>ȚĂ</w:t>
      </w:r>
      <w:r w:rsidRPr="003E64AD">
        <w:rPr>
          <w:rStyle w:val="do1"/>
          <w:rFonts w:ascii="Arial Narrow" w:hAnsi="Arial Narrow" w:cs="Arial"/>
          <w:sz w:val="24"/>
          <w:szCs w:val="24"/>
        </w:rPr>
        <w:t xml:space="preserve"> nr. 32</w:t>
      </w:r>
      <w:r w:rsidR="000A36C7" w:rsidRPr="003E64AD">
        <w:rPr>
          <w:rStyle w:val="do1"/>
          <w:rFonts w:ascii="Arial Narrow" w:hAnsi="Arial Narrow" w:cs="Arial"/>
          <w:sz w:val="24"/>
          <w:szCs w:val="24"/>
        </w:rPr>
        <w:t>/</w:t>
      </w:r>
      <w:r w:rsidRPr="003E64AD">
        <w:rPr>
          <w:rStyle w:val="do1"/>
          <w:rFonts w:ascii="Arial Narrow" w:hAnsi="Arial Narrow" w:cs="Arial"/>
          <w:sz w:val="24"/>
          <w:szCs w:val="24"/>
        </w:rPr>
        <w:t xml:space="preserve">2012 privind organismele de plasament colectiv în valori mobiliare </w:t>
      </w:r>
      <w:r w:rsidR="003E64AD">
        <w:rPr>
          <w:rStyle w:val="do1"/>
          <w:rFonts w:ascii="Arial Narrow" w:hAnsi="Arial Narrow" w:cs="Arial"/>
          <w:sz w:val="24"/>
          <w:szCs w:val="24"/>
        </w:rPr>
        <w:t>ș</w:t>
      </w:r>
      <w:r w:rsidRPr="003E64AD">
        <w:rPr>
          <w:rStyle w:val="do1"/>
          <w:rFonts w:ascii="Arial Narrow" w:hAnsi="Arial Narrow" w:cs="Arial"/>
          <w:sz w:val="24"/>
          <w:szCs w:val="24"/>
        </w:rPr>
        <w:t>i societ</w:t>
      </w:r>
      <w:r w:rsidR="003E64AD">
        <w:rPr>
          <w:rStyle w:val="do1"/>
          <w:rFonts w:ascii="Arial Narrow" w:hAnsi="Arial Narrow" w:cs="Arial"/>
          <w:sz w:val="24"/>
          <w:szCs w:val="24"/>
        </w:rPr>
        <w:t>ăț</w:t>
      </w:r>
      <w:r w:rsidRPr="003E64AD">
        <w:rPr>
          <w:rStyle w:val="do1"/>
          <w:rFonts w:ascii="Arial Narrow" w:hAnsi="Arial Narrow" w:cs="Arial"/>
          <w:sz w:val="24"/>
          <w:szCs w:val="24"/>
        </w:rPr>
        <w:t>ile de administrare a investi</w:t>
      </w:r>
      <w:r w:rsidR="003E64AD">
        <w:rPr>
          <w:rStyle w:val="do1"/>
          <w:rFonts w:ascii="Arial Narrow" w:hAnsi="Arial Narrow" w:cs="Arial"/>
          <w:sz w:val="24"/>
          <w:szCs w:val="24"/>
        </w:rPr>
        <w:t>ț</w:t>
      </w:r>
      <w:r w:rsidRPr="003E64AD">
        <w:rPr>
          <w:rStyle w:val="do1"/>
          <w:rFonts w:ascii="Arial Narrow" w:hAnsi="Arial Narrow" w:cs="Arial"/>
          <w:sz w:val="24"/>
          <w:szCs w:val="24"/>
        </w:rPr>
        <w:t xml:space="preserve">iilor, precum </w:t>
      </w:r>
      <w:r w:rsidR="003E64AD">
        <w:rPr>
          <w:rStyle w:val="do1"/>
          <w:rFonts w:ascii="Arial Narrow" w:hAnsi="Arial Narrow" w:cs="Arial"/>
          <w:sz w:val="24"/>
          <w:szCs w:val="24"/>
        </w:rPr>
        <w:t>ș</w:t>
      </w:r>
      <w:r w:rsidRPr="003E64AD">
        <w:rPr>
          <w:rStyle w:val="do1"/>
          <w:rFonts w:ascii="Arial Narrow" w:hAnsi="Arial Narrow" w:cs="Arial"/>
          <w:sz w:val="24"/>
          <w:szCs w:val="24"/>
        </w:rPr>
        <w:t xml:space="preserve">i pentru modificarea </w:t>
      </w:r>
      <w:r w:rsidR="003E64AD">
        <w:rPr>
          <w:rStyle w:val="do1"/>
          <w:rFonts w:ascii="Arial Narrow" w:hAnsi="Arial Narrow" w:cs="Arial"/>
          <w:sz w:val="24"/>
          <w:szCs w:val="24"/>
        </w:rPr>
        <w:t>ș</w:t>
      </w:r>
      <w:r w:rsidRPr="003E64AD">
        <w:rPr>
          <w:rStyle w:val="do1"/>
          <w:rFonts w:ascii="Arial Narrow" w:hAnsi="Arial Narrow" w:cs="Arial"/>
          <w:sz w:val="24"/>
          <w:szCs w:val="24"/>
        </w:rPr>
        <w:t>i completarea Legii nr. 297/2004 privind pia</w:t>
      </w:r>
      <w:r w:rsidR="003E64AD">
        <w:rPr>
          <w:rStyle w:val="do1"/>
          <w:rFonts w:ascii="Arial Narrow" w:hAnsi="Arial Narrow" w:cs="Arial"/>
          <w:sz w:val="24"/>
          <w:szCs w:val="24"/>
        </w:rPr>
        <w:t>ț</w:t>
      </w:r>
      <w:r w:rsidRPr="003E64AD">
        <w:rPr>
          <w:rStyle w:val="do1"/>
          <w:rFonts w:ascii="Arial Narrow" w:hAnsi="Arial Narrow" w:cs="Arial"/>
          <w:sz w:val="24"/>
          <w:szCs w:val="24"/>
        </w:rPr>
        <w:t>a de capital</w:t>
      </w:r>
      <w:r w:rsidR="00271D77"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, cu modific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ă</w:t>
      </w:r>
      <w:r w:rsidR="00271D77"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 xml:space="preserve">rile 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ș</w:t>
      </w:r>
      <w:r w:rsidR="00271D77"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i complet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ă</w:t>
      </w:r>
      <w:r w:rsidR="00271D77"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rile ulterioare</w:t>
      </w:r>
    </w:p>
    <w:p w14:paraId="45846A7F" w14:textId="053EE153" w:rsidR="006863C0" w:rsidRPr="003E64AD" w:rsidRDefault="00FB2986" w:rsidP="006863C0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"</w:t>
      </w:r>
      <w:r w:rsidR="00776DF1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Art. 4 - (1)</w:t>
      </w:r>
      <w:r w:rsidR="00135777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</w:t>
      </w:r>
      <w:r w:rsidR="006863C0" w:rsidRPr="003E64AD">
        <w:rPr>
          <w:rFonts w:ascii="Arial Narrow" w:hAnsi="Arial Narrow" w:cs="Arial"/>
          <w:lang w:eastAsia="en-US"/>
        </w:rPr>
        <w:t>Societatea de administrare a investi</w:t>
      </w:r>
      <w:r w:rsidR="003E64AD">
        <w:rPr>
          <w:rFonts w:ascii="Arial Narrow" w:hAnsi="Arial Narrow" w:cs="Arial"/>
          <w:lang w:eastAsia="en-US"/>
        </w:rPr>
        <w:t>ț</w:t>
      </w:r>
      <w:r w:rsidR="006863C0" w:rsidRPr="003E64AD">
        <w:rPr>
          <w:rFonts w:ascii="Arial Narrow" w:hAnsi="Arial Narrow" w:cs="Arial"/>
          <w:lang w:eastAsia="en-US"/>
        </w:rPr>
        <w:t>iilor, denumit</w:t>
      </w:r>
      <w:r w:rsidR="003E64AD">
        <w:rPr>
          <w:rFonts w:ascii="Arial Narrow" w:hAnsi="Arial Narrow" w:cs="Arial"/>
          <w:lang w:eastAsia="en-US"/>
        </w:rPr>
        <w:t>ă</w:t>
      </w:r>
      <w:r w:rsidR="006863C0" w:rsidRPr="003E64AD">
        <w:rPr>
          <w:rFonts w:ascii="Arial Narrow" w:hAnsi="Arial Narrow" w:cs="Arial"/>
          <w:lang w:eastAsia="en-US"/>
        </w:rPr>
        <w:t xml:space="preserve"> în continuare S.A.I., persoan</w:t>
      </w:r>
      <w:r w:rsidR="003E64AD">
        <w:rPr>
          <w:rFonts w:ascii="Arial Narrow" w:hAnsi="Arial Narrow" w:cs="Arial"/>
          <w:lang w:eastAsia="en-US"/>
        </w:rPr>
        <w:t>ă</w:t>
      </w:r>
      <w:r w:rsidR="006863C0" w:rsidRPr="003E64AD">
        <w:rPr>
          <w:rFonts w:ascii="Arial Narrow" w:hAnsi="Arial Narrow" w:cs="Arial"/>
          <w:lang w:eastAsia="en-US"/>
        </w:rPr>
        <w:t xml:space="preserve"> juridic</w:t>
      </w:r>
      <w:r w:rsidR="003E64AD">
        <w:rPr>
          <w:rFonts w:ascii="Arial Narrow" w:hAnsi="Arial Narrow" w:cs="Arial"/>
          <w:lang w:eastAsia="en-US"/>
        </w:rPr>
        <w:t>ă</w:t>
      </w:r>
      <w:r w:rsidR="006863C0" w:rsidRPr="003E64AD">
        <w:rPr>
          <w:rFonts w:ascii="Arial Narrow" w:hAnsi="Arial Narrow" w:cs="Arial"/>
          <w:lang w:eastAsia="en-US"/>
        </w:rPr>
        <w:t xml:space="preserve"> român</w:t>
      </w:r>
      <w:r w:rsidR="003E64AD">
        <w:rPr>
          <w:rFonts w:ascii="Arial Narrow" w:hAnsi="Arial Narrow" w:cs="Arial"/>
          <w:lang w:eastAsia="en-US"/>
        </w:rPr>
        <w:t>ă</w:t>
      </w:r>
      <w:r w:rsidR="006863C0" w:rsidRPr="003E64AD">
        <w:rPr>
          <w:rFonts w:ascii="Arial Narrow" w:hAnsi="Arial Narrow" w:cs="Arial"/>
          <w:lang w:eastAsia="en-US"/>
        </w:rPr>
        <w:t>, este constituit</w:t>
      </w:r>
      <w:r w:rsidR="003E64AD">
        <w:rPr>
          <w:rFonts w:ascii="Arial Narrow" w:hAnsi="Arial Narrow" w:cs="Arial"/>
          <w:lang w:eastAsia="en-US"/>
        </w:rPr>
        <w:t>ă</w:t>
      </w:r>
      <w:r w:rsidR="006863C0" w:rsidRPr="003E64AD">
        <w:rPr>
          <w:rFonts w:ascii="Arial Narrow" w:hAnsi="Arial Narrow" w:cs="Arial"/>
          <w:lang w:eastAsia="en-US"/>
        </w:rPr>
        <w:t xml:space="preserve"> sub forma unei societ</w:t>
      </w:r>
      <w:r w:rsidR="003E64AD">
        <w:rPr>
          <w:rFonts w:ascii="Arial Narrow" w:hAnsi="Arial Narrow" w:cs="Arial"/>
          <w:lang w:eastAsia="en-US"/>
        </w:rPr>
        <w:t>ăț</w:t>
      </w:r>
      <w:r w:rsidR="006863C0" w:rsidRPr="003E64AD">
        <w:rPr>
          <w:rFonts w:ascii="Arial Narrow" w:hAnsi="Arial Narrow" w:cs="Arial"/>
          <w:lang w:eastAsia="en-US"/>
        </w:rPr>
        <w:t>i pe ac</w:t>
      </w:r>
      <w:r w:rsidR="003E64AD">
        <w:rPr>
          <w:rFonts w:ascii="Arial Narrow" w:hAnsi="Arial Narrow" w:cs="Arial"/>
          <w:lang w:eastAsia="en-US"/>
        </w:rPr>
        <w:t>ț</w:t>
      </w:r>
      <w:r w:rsidR="006863C0" w:rsidRPr="003E64AD">
        <w:rPr>
          <w:rFonts w:ascii="Arial Narrow" w:hAnsi="Arial Narrow" w:cs="Arial"/>
          <w:lang w:eastAsia="en-US"/>
        </w:rPr>
        <w:t>iuni, emitent</w:t>
      </w:r>
      <w:r w:rsidR="003E64AD">
        <w:rPr>
          <w:rFonts w:ascii="Arial Narrow" w:hAnsi="Arial Narrow" w:cs="Arial"/>
          <w:lang w:eastAsia="en-US"/>
        </w:rPr>
        <w:t>ă</w:t>
      </w:r>
      <w:r w:rsidR="006863C0" w:rsidRPr="003E64AD">
        <w:rPr>
          <w:rFonts w:ascii="Arial Narrow" w:hAnsi="Arial Narrow" w:cs="Arial"/>
          <w:lang w:eastAsia="en-US"/>
        </w:rPr>
        <w:t xml:space="preserve"> de ac</w:t>
      </w:r>
      <w:r w:rsidR="003E64AD">
        <w:rPr>
          <w:rFonts w:ascii="Arial Narrow" w:hAnsi="Arial Narrow" w:cs="Arial"/>
          <w:lang w:eastAsia="en-US"/>
        </w:rPr>
        <w:t>ț</w:t>
      </w:r>
      <w:r w:rsidR="006863C0" w:rsidRPr="003E64AD">
        <w:rPr>
          <w:rFonts w:ascii="Arial Narrow" w:hAnsi="Arial Narrow" w:cs="Arial"/>
          <w:lang w:eastAsia="en-US"/>
        </w:rPr>
        <w:t xml:space="preserve">iuni nominative, conform Legii nr. </w:t>
      </w:r>
      <w:hyperlink r:id="rId15" w:tooltip="societăţilor - Republicare (act publicat in M.Of. 1066 din 17-noi-2004)" w:history="1">
        <w:r w:rsidR="006863C0" w:rsidRPr="003E64AD">
          <w:rPr>
            <w:rStyle w:val="Hyperlink"/>
            <w:rFonts w:ascii="Arial Narrow" w:hAnsi="Arial Narrow" w:cs="Arial"/>
            <w:color w:val="auto"/>
            <w:lang w:eastAsia="en-US"/>
          </w:rPr>
          <w:t>31/1990</w:t>
        </w:r>
      </w:hyperlink>
      <w:r w:rsidR="006863C0" w:rsidRPr="003E64AD">
        <w:rPr>
          <w:rFonts w:ascii="Arial Narrow" w:hAnsi="Arial Narrow" w:cs="Arial"/>
          <w:lang w:eastAsia="en-US"/>
        </w:rPr>
        <w:t xml:space="preserve"> privind societ</w:t>
      </w:r>
      <w:r w:rsidR="003E64AD">
        <w:rPr>
          <w:rFonts w:ascii="Arial Narrow" w:hAnsi="Arial Narrow" w:cs="Arial"/>
          <w:lang w:eastAsia="en-US"/>
        </w:rPr>
        <w:t>ăț</w:t>
      </w:r>
      <w:r w:rsidR="006863C0" w:rsidRPr="003E64AD">
        <w:rPr>
          <w:rFonts w:ascii="Arial Narrow" w:hAnsi="Arial Narrow" w:cs="Arial"/>
          <w:lang w:eastAsia="en-US"/>
        </w:rPr>
        <w:t>ile comerciale, republicat</w:t>
      </w:r>
      <w:r w:rsidR="003E64AD">
        <w:rPr>
          <w:rFonts w:ascii="Arial Narrow" w:hAnsi="Arial Narrow" w:cs="Arial"/>
          <w:lang w:eastAsia="en-US"/>
        </w:rPr>
        <w:t>ă</w:t>
      </w:r>
      <w:r w:rsidR="006863C0" w:rsidRPr="003E64AD">
        <w:rPr>
          <w:rFonts w:ascii="Arial Narrow" w:hAnsi="Arial Narrow" w:cs="Arial"/>
          <w:lang w:eastAsia="en-US"/>
        </w:rPr>
        <w:t>, cu modific</w:t>
      </w:r>
      <w:r w:rsidR="003E64AD">
        <w:rPr>
          <w:rFonts w:ascii="Arial Narrow" w:hAnsi="Arial Narrow" w:cs="Arial"/>
          <w:lang w:eastAsia="en-US"/>
        </w:rPr>
        <w:t>ă</w:t>
      </w:r>
      <w:r w:rsidR="006863C0" w:rsidRPr="003E64AD">
        <w:rPr>
          <w:rFonts w:ascii="Arial Narrow" w:hAnsi="Arial Narrow" w:cs="Arial"/>
          <w:lang w:eastAsia="en-US"/>
        </w:rPr>
        <w:t xml:space="preserve">rile </w:t>
      </w:r>
      <w:r w:rsidR="003E64AD">
        <w:rPr>
          <w:rFonts w:ascii="Arial Narrow" w:hAnsi="Arial Narrow" w:cs="Arial"/>
          <w:lang w:eastAsia="en-US"/>
        </w:rPr>
        <w:t>ș</w:t>
      </w:r>
      <w:r w:rsidR="006863C0" w:rsidRPr="003E64AD">
        <w:rPr>
          <w:rFonts w:ascii="Arial Narrow" w:hAnsi="Arial Narrow" w:cs="Arial"/>
          <w:lang w:eastAsia="en-US"/>
        </w:rPr>
        <w:t>i complet</w:t>
      </w:r>
      <w:r w:rsidR="003E64AD">
        <w:rPr>
          <w:rFonts w:ascii="Arial Narrow" w:hAnsi="Arial Narrow" w:cs="Arial"/>
          <w:lang w:eastAsia="en-US"/>
        </w:rPr>
        <w:t>ă</w:t>
      </w:r>
      <w:r w:rsidR="006863C0" w:rsidRPr="003E64AD">
        <w:rPr>
          <w:rFonts w:ascii="Arial Narrow" w:hAnsi="Arial Narrow" w:cs="Arial"/>
          <w:lang w:eastAsia="en-US"/>
        </w:rPr>
        <w:t>rile ulterioare, denumit</w:t>
      </w:r>
      <w:r w:rsidR="003E64AD">
        <w:rPr>
          <w:rFonts w:ascii="Arial Narrow" w:hAnsi="Arial Narrow" w:cs="Arial"/>
          <w:lang w:eastAsia="en-US"/>
        </w:rPr>
        <w:t>ă</w:t>
      </w:r>
      <w:r w:rsidR="006863C0" w:rsidRPr="003E64AD">
        <w:rPr>
          <w:rFonts w:ascii="Arial Narrow" w:hAnsi="Arial Narrow" w:cs="Arial"/>
          <w:lang w:eastAsia="en-US"/>
        </w:rPr>
        <w:t xml:space="preserve"> în continuare Legea nr. </w:t>
      </w:r>
      <w:hyperlink r:id="rId16" w:tooltip="societăţilor - Republicare (act publicat in M.Of. 1066 din 17-noi-2004)" w:history="1">
        <w:r w:rsidR="006863C0" w:rsidRPr="003E64AD">
          <w:rPr>
            <w:rStyle w:val="Hyperlink"/>
            <w:rFonts w:ascii="Arial Narrow" w:hAnsi="Arial Narrow" w:cs="Arial"/>
            <w:color w:val="auto"/>
            <w:lang w:eastAsia="en-US"/>
          </w:rPr>
          <w:t>31/1990</w:t>
        </w:r>
      </w:hyperlink>
      <w:r w:rsidR="006863C0" w:rsidRPr="003E64AD">
        <w:rPr>
          <w:rFonts w:ascii="Arial Narrow" w:hAnsi="Arial Narrow" w:cs="Arial"/>
          <w:lang w:eastAsia="en-US"/>
        </w:rPr>
        <w:t xml:space="preserve">, </w:t>
      </w:r>
      <w:r w:rsidR="003E64AD">
        <w:rPr>
          <w:rFonts w:ascii="Arial Narrow" w:hAnsi="Arial Narrow" w:cs="Arial"/>
          <w:lang w:eastAsia="en-US"/>
        </w:rPr>
        <w:t>ș</w:t>
      </w:r>
      <w:r w:rsidR="006863C0" w:rsidRPr="003E64AD">
        <w:rPr>
          <w:rFonts w:ascii="Arial Narrow" w:hAnsi="Arial Narrow" w:cs="Arial"/>
          <w:lang w:eastAsia="en-US"/>
        </w:rPr>
        <w:t>i func</w:t>
      </w:r>
      <w:r w:rsidR="003E64AD">
        <w:rPr>
          <w:rFonts w:ascii="Arial Narrow" w:hAnsi="Arial Narrow" w:cs="Arial"/>
          <w:lang w:eastAsia="en-US"/>
        </w:rPr>
        <w:t>ț</w:t>
      </w:r>
      <w:r w:rsidR="006863C0" w:rsidRPr="003E64AD">
        <w:rPr>
          <w:rFonts w:ascii="Arial Narrow" w:hAnsi="Arial Narrow" w:cs="Arial"/>
          <w:lang w:eastAsia="en-US"/>
        </w:rPr>
        <w:t>ioneaz</w:t>
      </w:r>
      <w:r w:rsidR="003E64AD">
        <w:rPr>
          <w:rFonts w:ascii="Arial Narrow" w:hAnsi="Arial Narrow" w:cs="Arial"/>
          <w:lang w:eastAsia="en-US"/>
        </w:rPr>
        <w:t>ă</w:t>
      </w:r>
      <w:r w:rsidR="006863C0" w:rsidRPr="003E64AD">
        <w:rPr>
          <w:rFonts w:ascii="Arial Narrow" w:hAnsi="Arial Narrow" w:cs="Arial"/>
          <w:lang w:eastAsia="en-US"/>
        </w:rPr>
        <w:t xml:space="preserve"> numai în baza autoriza</w:t>
      </w:r>
      <w:r w:rsidR="003E64AD">
        <w:rPr>
          <w:rFonts w:ascii="Arial Narrow" w:hAnsi="Arial Narrow" w:cs="Arial"/>
          <w:lang w:eastAsia="en-US"/>
        </w:rPr>
        <w:t>ț</w:t>
      </w:r>
      <w:r w:rsidR="006863C0" w:rsidRPr="003E64AD">
        <w:rPr>
          <w:rFonts w:ascii="Arial Narrow" w:hAnsi="Arial Narrow" w:cs="Arial"/>
          <w:lang w:eastAsia="en-US"/>
        </w:rPr>
        <w:t>iei C.N.V.M.</w:t>
      </w:r>
      <w:r w:rsidR="006863C0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".</w:t>
      </w:r>
    </w:p>
    <w:p w14:paraId="03F67729" w14:textId="77777777" w:rsidR="00BF4B15" w:rsidRDefault="00BF4B15" w:rsidP="00BF4B15">
      <w:pPr>
        <w:shd w:val="clear" w:color="auto" w:fill="FFFFFF"/>
        <w:jc w:val="both"/>
        <w:rPr>
          <w:rStyle w:val="ar1"/>
          <w:rFonts w:ascii="Arial Narrow" w:hAnsi="Arial Narrow" w:cs="Arial"/>
          <w:b w:val="0"/>
          <w:color w:val="auto"/>
          <w:sz w:val="24"/>
          <w:szCs w:val="24"/>
        </w:rPr>
      </w:pPr>
      <w:r w:rsidRPr="003E64AD">
        <w:rPr>
          <w:rStyle w:val="FontStyle22"/>
          <w:rFonts w:ascii="Arial Narrow" w:hAnsi="Arial Narrow"/>
          <w:b/>
          <w:sz w:val="24"/>
          <w:szCs w:val="24"/>
          <w:lang w:eastAsia="en-US"/>
        </w:rPr>
        <w:lastRenderedPageBreak/>
        <w:t>„</w:t>
      </w:r>
      <w:r w:rsidRPr="003E64AD">
        <w:rPr>
          <w:rStyle w:val="ar1"/>
          <w:rFonts w:ascii="Arial Narrow" w:hAnsi="Arial Narrow" w:cs="Arial"/>
          <w:b w:val="0"/>
          <w:color w:val="auto"/>
          <w:sz w:val="24"/>
          <w:szCs w:val="24"/>
        </w:rPr>
        <w:t>Art. 5</w:t>
      </w:r>
    </w:p>
    <w:p w14:paraId="5953EE42" w14:textId="795C7C92" w:rsidR="003B0F8B" w:rsidRDefault="003B0F8B" w:rsidP="00BF4B15">
      <w:pPr>
        <w:shd w:val="clear" w:color="auto" w:fill="FFFFFF"/>
        <w:jc w:val="both"/>
        <w:rPr>
          <w:rFonts w:ascii="Arial Narrow" w:hAnsi="Arial Narrow" w:cs="Arial"/>
          <w:bCs/>
        </w:rPr>
      </w:pPr>
      <w:r w:rsidRPr="003B0F8B">
        <w:rPr>
          <w:rFonts w:ascii="Arial Narrow" w:hAnsi="Arial Narrow" w:cs="Arial"/>
          <w:bCs/>
        </w:rPr>
        <w:t>(1)S.A.I. va avea ca obiect de activitate administrarea O.P.C.V.M. stabilite în România sau în alt stat membru.</w:t>
      </w:r>
    </w:p>
    <w:p w14:paraId="62646874" w14:textId="3FAF7DF9" w:rsidR="003B0F8B" w:rsidRPr="00F7779E" w:rsidRDefault="003B0F8B" w:rsidP="00BF4B15">
      <w:pPr>
        <w:shd w:val="clear" w:color="auto" w:fill="FFFFFF"/>
        <w:jc w:val="both"/>
        <w:rPr>
          <w:rFonts w:ascii="Arial Narrow" w:hAnsi="Arial Narrow" w:cs="Arial"/>
          <w:bCs/>
          <w:lang w:val="it-IT"/>
        </w:rPr>
      </w:pPr>
      <w:r>
        <w:rPr>
          <w:rFonts w:ascii="Arial Narrow" w:hAnsi="Arial Narrow" w:cs="Arial"/>
          <w:bCs/>
        </w:rPr>
        <w:t>[..]</w:t>
      </w:r>
    </w:p>
    <w:p w14:paraId="5376B364" w14:textId="101C5B47" w:rsidR="00BF4B15" w:rsidRPr="003E64AD" w:rsidRDefault="00BF4B15" w:rsidP="00BF4B15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al1"/>
          <w:rFonts w:ascii="Arial Narrow" w:hAnsi="Arial Narrow" w:cs="Arial"/>
          <w:b w:val="0"/>
          <w:color w:val="auto"/>
        </w:rPr>
        <w:t xml:space="preserve">(4) </w:t>
      </w:r>
      <w:r w:rsidR="00D10D04" w:rsidRPr="003E64AD">
        <w:rPr>
          <w:rStyle w:val="tal1"/>
          <w:rFonts w:ascii="Arial Narrow" w:hAnsi="Arial Narrow" w:cs="Arial"/>
        </w:rPr>
        <w:t>S.A.I. poate fi autorizat</w:t>
      </w:r>
      <w:r w:rsidR="003E64AD">
        <w:rPr>
          <w:rStyle w:val="tal1"/>
          <w:rFonts w:ascii="Arial Narrow" w:hAnsi="Arial Narrow" w:cs="Arial"/>
        </w:rPr>
        <w:t>ă</w:t>
      </w:r>
      <w:r w:rsidR="00D10D04" w:rsidRPr="003E64AD">
        <w:rPr>
          <w:rStyle w:val="tal1"/>
          <w:rFonts w:ascii="Arial Narrow" w:hAnsi="Arial Narrow" w:cs="Arial"/>
        </w:rPr>
        <w:t xml:space="preserve"> s</w:t>
      </w:r>
      <w:r w:rsidR="003E64AD">
        <w:rPr>
          <w:rStyle w:val="tal1"/>
          <w:rFonts w:ascii="Arial Narrow" w:hAnsi="Arial Narrow" w:cs="Arial"/>
        </w:rPr>
        <w:t>ă</w:t>
      </w:r>
      <w:r w:rsidR="00D10D04" w:rsidRPr="003E64AD">
        <w:rPr>
          <w:rStyle w:val="tal1"/>
          <w:rFonts w:ascii="Arial Narrow" w:hAnsi="Arial Narrow" w:cs="Arial"/>
        </w:rPr>
        <w:t xml:space="preserve"> desf</w:t>
      </w:r>
      <w:r w:rsidR="003E64AD">
        <w:rPr>
          <w:rStyle w:val="tal1"/>
          <w:rFonts w:ascii="Arial Narrow" w:hAnsi="Arial Narrow" w:cs="Arial"/>
        </w:rPr>
        <w:t>ăș</w:t>
      </w:r>
      <w:r w:rsidR="00D10D04" w:rsidRPr="003E64AD">
        <w:rPr>
          <w:rStyle w:val="tal1"/>
          <w:rFonts w:ascii="Arial Narrow" w:hAnsi="Arial Narrow" w:cs="Arial"/>
        </w:rPr>
        <w:t>oare activit</w:t>
      </w:r>
      <w:r w:rsidR="003E64AD">
        <w:rPr>
          <w:rStyle w:val="tal1"/>
          <w:rFonts w:ascii="Arial Narrow" w:hAnsi="Arial Narrow" w:cs="Arial"/>
        </w:rPr>
        <w:t>ăț</w:t>
      </w:r>
      <w:r w:rsidR="00D10D04" w:rsidRPr="003E64AD">
        <w:rPr>
          <w:rStyle w:val="tal1"/>
          <w:rFonts w:ascii="Arial Narrow" w:hAnsi="Arial Narrow" w:cs="Arial"/>
        </w:rPr>
        <w:t>ile prev</w:t>
      </w:r>
      <w:r w:rsidR="003E64AD">
        <w:rPr>
          <w:rStyle w:val="tal1"/>
          <w:rFonts w:ascii="Arial Narrow" w:hAnsi="Arial Narrow" w:cs="Arial"/>
        </w:rPr>
        <w:t>ă</w:t>
      </w:r>
      <w:r w:rsidR="00D10D04" w:rsidRPr="003E64AD">
        <w:rPr>
          <w:rStyle w:val="tal1"/>
          <w:rFonts w:ascii="Arial Narrow" w:hAnsi="Arial Narrow" w:cs="Arial"/>
        </w:rPr>
        <w:t>zute la alin. (3) numai în situa</w:t>
      </w:r>
      <w:r w:rsidR="003E64AD">
        <w:rPr>
          <w:rStyle w:val="tal1"/>
          <w:rFonts w:ascii="Arial Narrow" w:hAnsi="Arial Narrow" w:cs="Arial"/>
        </w:rPr>
        <w:t>ț</w:t>
      </w:r>
      <w:r w:rsidR="00D10D04" w:rsidRPr="003E64AD">
        <w:rPr>
          <w:rStyle w:val="tal1"/>
          <w:rFonts w:ascii="Arial Narrow" w:hAnsi="Arial Narrow" w:cs="Arial"/>
        </w:rPr>
        <w:t>ia în care este autorizat</w:t>
      </w:r>
      <w:r w:rsidR="003E64AD">
        <w:rPr>
          <w:rStyle w:val="tal1"/>
          <w:rFonts w:ascii="Arial Narrow" w:hAnsi="Arial Narrow" w:cs="Arial"/>
        </w:rPr>
        <w:t>ă</w:t>
      </w:r>
      <w:r w:rsidR="00D10D04" w:rsidRPr="003E64AD">
        <w:rPr>
          <w:rStyle w:val="tal1"/>
          <w:rFonts w:ascii="Arial Narrow" w:hAnsi="Arial Narrow" w:cs="Arial"/>
        </w:rPr>
        <w:t xml:space="preserve"> în prealabil s</w:t>
      </w:r>
      <w:r w:rsidR="003E64AD">
        <w:rPr>
          <w:rStyle w:val="tal1"/>
          <w:rFonts w:ascii="Arial Narrow" w:hAnsi="Arial Narrow" w:cs="Arial"/>
        </w:rPr>
        <w:t>ă</w:t>
      </w:r>
      <w:r w:rsidR="00D10D04" w:rsidRPr="003E64AD">
        <w:rPr>
          <w:rStyle w:val="tal1"/>
          <w:rFonts w:ascii="Arial Narrow" w:hAnsi="Arial Narrow" w:cs="Arial"/>
        </w:rPr>
        <w:t xml:space="preserve"> desf</w:t>
      </w:r>
      <w:r w:rsidR="003E64AD">
        <w:rPr>
          <w:rStyle w:val="tal1"/>
          <w:rFonts w:ascii="Arial Narrow" w:hAnsi="Arial Narrow" w:cs="Arial"/>
        </w:rPr>
        <w:t>ăș</w:t>
      </w:r>
      <w:r w:rsidR="00D10D04" w:rsidRPr="003E64AD">
        <w:rPr>
          <w:rStyle w:val="tal1"/>
          <w:rFonts w:ascii="Arial Narrow" w:hAnsi="Arial Narrow" w:cs="Arial"/>
        </w:rPr>
        <w:t>oare activit</w:t>
      </w:r>
      <w:r w:rsidR="003E64AD">
        <w:rPr>
          <w:rStyle w:val="tal1"/>
          <w:rFonts w:ascii="Arial Narrow" w:hAnsi="Arial Narrow" w:cs="Arial"/>
        </w:rPr>
        <w:t>ăț</w:t>
      </w:r>
      <w:r w:rsidR="00D10D04" w:rsidRPr="003E64AD">
        <w:rPr>
          <w:rStyle w:val="tal1"/>
          <w:rFonts w:ascii="Arial Narrow" w:hAnsi="Arial Narrow" w:cs="Arial"/>
        </w:rPr>
        <w:t>ile men</w:t>
      </w:r>
      <w:r w:rsidR="003E64AD">
        <w:rPr>
          <w:rStyle w:val="tal1"/>
          <w:rFonts w:ascii="Arial Narrow" w:hAnsi="Arial Narrow" w:cs="Arial"/>
        </w:rPr>
        <w:t>ț</w:t>
      </w:r>
      <w:r w:rsidR="00D10D04" w:rsidRPr="003E64AD">
        <w:rPr>
          <w:rStyle w:val="tal1"/>
          <w:rFonts w:ascii="Arial Narrow" w:hAnsi="Arial Narrow" w:cs="Arial"/>
        </w:rPr>
        <w:t xml:space="preserve">ionate la alin. (1) </w:t>
      </w:r>
      <w:r w:rsidR="003E64AD">
        <w:rPr>
          <w:rStyle w:val="tal1"/>
          <w:rFonts w:ascii="Arial Narrow" w:hAnsi="Arial Narrow" w:cs="Arial"/>
        </w:rPr>
        <w:t>ș</w:t>
      </w:r>
      <w:r w:rsidR="00D10D04" w:rsidRPr="003E64AD">
        <w:rPr>
          <w:rStyle w:val="tal1"/>
          <w:rFonts w:ascii="Arial Narrow" w:hAnsi="Arial Narrow" w:cs="Arial"/>
        </w:rPr>
        <w:t>i poate fi autorizat</w:t>
      </w:r>
      <w:r w:rsidR="003E64AD">
        <w:rPr>
          <w:rStyle w:val="tal1"/>
          <w:rFonts w:ascii="Arial Narrow" w:hAnsi="Arial Narrow" w:cs="Arial"/>
        </w:rPr>
        <w:t>ă</w:t>
      </w:r>
      <w:r w:rsidR="00D10D04" w:rsidRPr="003E64AD">
        <w:rPr>
          <w:rStyle w:val="tal1"/>
          <w:rFonts w:ascii="Arial Narrow" w:hAnsi="Arial Narrow" w:cs="Arial"/>
        </w:rPr>
        <w:t xml:space="preserve"> s</w:t>
      </w:r>
      <w:r w:rsidR="003E64AD">
        <w:rPr>
          <w:rStyle w:val="tal1"/>
          <w:rFonts w:ascii="Arial Narrow" w:hAnsi="Arial Narrow" w:cs="Arial"/>
        </w:rPr>
        <w:t>ă</w:t>
      </w:r>
      <w:r w:rsidR="00D10D04" w:rsidRPr="003E64AD">
        <w:rPr>
          <w:rStyle w:val="tal1"/>
          <w:rFonts w:ascii="Arial Narrow" w:hAnsi="Arial Narrow" w:cs="Arial"/>
        </w:rPr>
        <w:t xml:space="preserve"> desf</w:t>
      </w:r>
      <w:r w:rsidR="003E64AD">
        <w:rPr>
          <w:rStyle w:val="tal1"/>
          <w:rFonts w:ascii="Arial Narrow" w:hAnsi="Arial Narrow" w:cs="Arial"/>
        </w:rPr>
        <w:t>ăș</w:t>
      </w:r>
      <w:r w:rsidR="00D10D04" w:rsidRPr="003E64AD">
        <w:rPr>
          <w:rStyle w:val="tal1"/>
          <w:rFonts w:ascii="Arial Narrow" w:hAnsi="Arial Narrow" w:cs="Arial"/>
        </w:rPr>
        <w:t>oare activit</w:t>
      </w:r>
      <w:r w:rsidR="003E64AD">
        <w:rPr>
          <w:rStyle w:val="tal1"/>
          <w:rFonts w:ascii="Arial Narrow" w:hAnsi="Arial Narrow" w:cs="Arial"/>
        </w:rPr>
        <w:t>ăț</w:t>
      </w:r>
      <w:r w:rsidR="00D10D04" w:rsidRPr="003E64AD">
        <w:rPr>
          <w:rStyle w:val="tal1"/>
          <w:rFonts w:ascii="Arial Narrow" w:hAnsi="Arial Narrow" w:cs="Arial"/>
        </w:rPr>
        <w:t>ile prev</w:t>
      </w:r>
      <w:r w:rsidR="003E64AD">
        <w:rPr>
          <w:rStyle w:val="tal1"/>
          <w:rFonts w:ascii="Arial Narrow" w:hAnsi="Arial Narrow" w:cs="Arial"/>
        </w:rPr>
        <w:t>ă</w:t>
      </w:r>
      <w:r w:rsidR="00D10D04" w:rsidRPr="003E64AD">
        <w:rPr>
          <w:rStyle w:val="tal1"/>
          <w:rFonts w:ascii="Arial Narrow" w:hAnsi="Arial Narrow" w:cs="Arial"/>
        </w:rPr>
        <w:t>zute la alin. (3) lit. b) numai în situa</w:t>
      </w:r>
      <w:r w:rsidR="003E64AD">
        <w:rPr>
          <w:rStyle w:val="tal1"/>
          <w:rFonts w:ascii="Arial Narrow" w:hAnsi="Arial Narrow" w:cs="Arial"/>
        </w:rPr>
        <w:t>ț</w:t>
      </w:r>
      <w:r w:rsidR="00D10D04" w:rsidRPr="003E64AD">
        <w:rPr>
          <w:rStyle w:val="tal1"/>
          <w:rFonts w:ascii="Arial Narrow" w:hAnsi="Arial Narrow" w:cs="Arial"/>
        </w:rPr>
        <w:t>ia în care desf</w:t>
      </w:r>
      <w:r w:rsidR="003E64AD">
        <w:rPr>
          <w:rStyle w:val="tal1"/>
          <w:rFonts w:ascii="Arial Narrow" w:hAnsi="Arial Narrow" w:cs="Arial"/>
        </w:rPr>
        <w:t>ăș</w:t>
      </w:r>
      <w:r w:rsidR="00D10D04" w:rsidRPr="003E64AD">
        <w:rPr>
          <w:rStyle w:val="tal1"/>
          <w:rFonts w:ascii="Arial Narrow" w:hAnsi="Arial Narrow" w:cs="Arial"/>
        </w:rPr>
        <w:t>oar</w:t>
      </w:r>
      <w:r w:rsidR="003E64AD">
        <w:rPr>
          <w:rStyle w:val="tal1"/>
          <w:rFonts w:ascii="Arial Narrow" w:hAnsi="Arial Narrow" w:cs="Arial"/>
        </w:rPr>
        <w:t>ă</w:t>
      </w:r>
      <w:r w:rsidR="00D10D04" w:rsidRPr="003E64AD">
        <w:rPr>
          <w:rStyle w:val="tal1"/>
          <w:rFonts w:ascii="Arial Narrow" w:hAnsi="Arial Narrow" w:cs="Arial"/>
        </w:rPr>
        <w:t xml:space="preserve"> activit</w:t>
      </w:r>
      <w:r w:rsidR="003E64AD">
        <w:rPr>
          <w:rStyle w:val="tal1"/>
          <w:rFonts w:ascii="Arial Narrow" w:hAnsi="Arial Narrow" w:cs="Arial"/>
        </w:rPr>
        <w:t>ăț</w:t>
      </w:r>
      <w:r w:rsidR="00D10D04" w:rsidRPr="003E64AD">
        <w:rPr>
          <w:rStyle w:val="tal1"/>
          <w:rFonts w:ascii="Arial Narrow" w:hAnsi="Arial Narrow" w:cs="Arial"/>
        </w:rPr>
        <w:t>ile prev</w:t>
      </w:r>
      <w:r w:rsidR="003E64AD">
        <w:rPr>
          <w:rStyle w:val="tal1"/>
          <w:rFonts w:ascii="Arial Narrow" w:hAnsi="Arial Narrow" w:cs="Arial"/>
        </w:rPr>
        <w:t>ă</w:t>
      </w:r>
      <w:r w:rsidR="00D10D04" w:rsidRPr="003E64AD">
        <w:rPr>
          <w:rStyle w:val="tal1"/>
          <w:rFonts w:ascii="Arial Narrow" w:hAnsi="Arial Narrow" w:cs="Arial"/>
        </w:rPr>
        <w:t>zute la alin. (3) lit. a).</w:t>
      </w:r>
      <w:r w:rsidRPr="003E64AD">
        <w:rPr>
          <w:rStyle w:val="tal1"/>
          <w:rFonts w:ascii="Arial Narrow" w:hAnsi="Arial Narrow" w:cs="Arial"/>
        </w:rPr>
        <w:t>”</w:t>
      </w:r>
    </w:p>
    <w:p w14:paraId="0BCCE244" w14:textId="77777777" w:rsidR="00512913" w:rsidRPr="003E64AD" w:rsidRDefault="00512913" w:rsidP="0086773D">
      <w:pPr>
        <w:jc w:val="both"/>
        <w:rPr>
          <w:rStyle w:val="FontStyle27"/>
          <w:rFonts w:ascii="Arial Narrow" w:hAnsi="Arial Narrow"/>
          <w:color w:val="002060"/>
          <w:w w:val="100"/>
          <w:sz w:val="24"/>
          <w:szCs w:val="24"/>
          <w:lang w:eastAsia="en-US"/>
        </w:rPr>
      </w:pPr>
    </w:p>
    <w:p w14:paraId="4765589C" w14:textId="77777777" w:rsidR="00D10D04" w:rsidRPr="003E64AD" w:rsidRDefault="00D10D04" w:rsidP="00A65EDD">
      <w:pPr>
        <w:jc w:val="center"/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</w:pPr>
    </w:p>
    <w:p w14:paraId="4E110380" w14:textId="080A4B46" w:rsidR="00A65EDD" w:rsidRPr="003E64AD" w:rsidRDefault="00A65EDD" w:rsidP="00A65EDD">
      <w:pPr>
        <w:jc w:val="center"/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</w:pPr>
      <w:r w:rsidRP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 xml:space="preserve">IV. </w:t>
      </w:r>
      <w:r w:rsidR="005643C5" w:rsidRP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>PERSOANELE JURIDICE ŞI FIZICE</w:t>
      </w:r>
      <w:r w:rsidRP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 xml:space="preserve"> CARE DESFAŞOAR</w:t>
      </w:r>
      <w:r w:rsid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>Ă</w:t>
      </w:r>
      <w:r w:rsidRP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 xml:space="preserve"> ACTIVIT</w:t>
      </w:r>
      <w:r w:rsid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>ĂȚ</w:t>
      </w:r>
      <w:r w:rsidRP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 xml:space="preserve">I DE PRODUCERE, IMPORT, EXPORT </w:t>
      </w:r>
      <w:proofErr w:type="spellStart"/>
      <w:r w:rsidRP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>Şl</w:t>
      </w:r>
      <w:proofErr w:type="spellEnd"/>
      <w:r w:rsidRP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 xml:space="preserve"> COMERCIALIZARE A ARMELOR DE FOC </w:t>
      </w:r>
      <w:proofErr w:type="spellStart"/>
      <w:r w:rsidRP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>Şl</w:t>
      </w:r>
      <w:proofErr w:type="spellEnd"/>
      <w:r w:rsidRP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 xml:space="preserve"> MUNI</w:t>
      </w:r>
      <w:r w:rsid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>Ț</w:t>
      </w:r>
      <w:r w:rsidRP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>IILOR</w:t>
      </w:r>
    </w:p>
    <w:p w14:paraId="7DC01332" w14:textId="77777777" w:rsidR="00A65EDD" w:rsidRPr="003E64AD" w:rsidRDefault="00A65EDD" w:rsidP="00A65EDD">
      <w:pPr>
        <w:rPr>
          <w:rFonts w:ascii="Arial Narrow" w:hAnsi="Arial Narrow" w:cs="Arial"/>
        </w:rPr>
      </w:pPr>
    </w:p>
    <w:p w14:paraId="4CAD733A" w14:textId="0991E084" w:rsidR="00A65EDD" w:rsidRPr="003E64AD" w:rsidRDefault="00A65EDD" w:rsidP="00A65EDD">
      <w:pPr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</w:pPr>
      <w:r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•</w:t>
      </w:r>
      <w:r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ab/>
        <w:t xml:space="preserve">Legea nr. 295/2004 </w:t>
      </w:r>
      <w:r w:rsidR="003B0F8B" w:rsidRPr="003B0F8B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 xml:space="preserve">privind regimul armelor, componentelor </w:t>
      </w:r>
      <w:proofErr w:type="spellStart"/>
      <w:r w:rsidR="003B0F8B" w:rsidRPr="003B0F8B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esenţiale</w:t>
      </w:r>
      <w:proofErr w:type="spellEnd"/>
      <w:r w:rsidR="003B0F8B" w:rsidRPr="003B0F8B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 xml:space="preserve"> </w:t>
      </w:r>
      <w:proofErr w:type="spellStart"/>
      <w:r w:rsidR="003B0F8B" w:rsidRPr="003B0F8B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şi</w:t>
      </w:r>
      <w:proofErr w:type="spellEnd"/>
      <w:r w:rsidR="003B0F8B" w:rsidRPr="003B0F8B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 xml:space="preserve"> al </w:t>
      </w:r>
      <w:proofErr w:type="spellStart"/>
      <w:r w:rsidR="003B0F8B" w:rsidRPr="003B0F8B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muniţiilor</w:t>
      </w:r>
      <w:proofErr w:type="spellEnd"/>
      <w:r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, republicat</w:t>
      </w:r>
      <w:r w:rsid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ă</w:t>
      </w:r>
      <w:r w:rsidR="00E538D2"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, cu modific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ă</w:t>
      </w:r>
      <w:r w:rsidR="00E538D2"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 xml:space="preserve">rile 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ș</w:t>
      </w:r>
      <w:r w:rsidR="00E538D2"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i complet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ă</w:t>
      </w:r>
      <w:r w:rsidR="00E538D2"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rile ulterioare</w:t>
      </w:r>
      <w:r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:</w:t>
      </w:r>
    </w:p>
    <w:p w14:paraId="352A60E5" w14:textId="5162BBB7" w:rsidR="003438EC" w:rsidRPr="003E64AD" w:rsidRDefault="00A65EDD" w:rsidP="003438EC">
      <w:pPr>
        <w:shd w:val="clear" w:color="auto" w:fill="FFFFFF"/>
        <w:ind w:firstLine="720"/>
        <w:jc w:val="both"/>
        <w:rPr>
          <w:rFonts w:ascii="Arial Narrow" w:hAnsi="Arial Narrow" w:cs="Arial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"</w:t>
      </w:r>
      <w:r w:rsidR="003438EC" w:rsidRPr="003E64AD">
        <w:rPr>
          <w:rFonts w:ascii="Arial Narrow" w:hAnsi="Arial Narrow" w:cs="Arial"/>
          <w:b/>
          <w:bCs/>
        </w:rPr>
        <w:t>Art. 110:</w:t>
      </w:r>
      <w:r w:rsidR="003438EC" w:rsidRPr="003E64AD">
        <w:rPr>
          <w:rFonts w:ascii="Arial Narrow" w:hAnsi="Arial Narrow" w:cs="Arial"/>
        </w:rPr>
        <w:t xml:space="preserve"> </w:t>
      </w:r>
      <w:r w:rsidR="003438EC" w:rsidRPr="003E64AD">
        <w:rPr>
          <w:rFonts w:ascii="Arial Narrow" w:hAnsi="Arial Narrow" w:cs="Arial"/>
          <w:b/>
          <w:bCs/>
        </w:rPr>
        <w:t>Procedura acord</w:t>
      </w:r>
      <w:r w:rsidR="003E64AD">
        <w:rPr>
          <w:rFonts w:ascii="Arial Narrow" w:hAnsi="Arial Narrow" w:cs="Arial"/>
          <w:b/>
          <w:bCs/>
        </w:rPr>
        <w:t>ă</w:t>
      </w:r>
      <w:r w:rsidR="003438EC" w:rsidRPr="003E64AD">
        <w:rPr>
          <w:rFonts w:ascii="Arial Narrow" w:hAnsi="Arial Narrow" w:cs="Arial"/>
          <w:b/>
          <w:bCs/>
        </w:rPr>
        <w:t xml:space="preserve">rii avizelor </w:t>
      </w:r>
      <w:r w:rsidR="003E64AD">
        <w:rPr>
          <w:rFonts w:ascii="Arial Narrow" w:hAnsi="Arial Narrow" w:cs="Arial"/>
          <w:b/>
          <w:bCs/>
        </w:rPr>
        <w:t>ș</w:t>
      </w:r>
      <w:r w:rsidR="003438EC" w:rsidRPr="003E64AD">
        <w:rPr>
          <w:rFonts w:ascii="Arial Narrow" w:hAnsi="Arial Narrow" w:cs="Arial"/>
          <w:b/>
          <w:bCs/>
        </w:rPr>
        <w:t>i autoriza</w:t>
      </w:r>
      <w:r w:rsidR="003E64AD">
        <w:rPr>
          <w:rFonts w:ascii="Arial Narrow" w:hAnsi="Arial Narrow" w:cs="Arial"/>
          <w:b/>
          <w:bCs/>
        </w:rPr>
        <w:t>ț</w:t>
      </w:r>
      <w:r w:rsidR="003438EC" w:rsidRPr="003E64AD">
        <w:rPr>
          <w:rFonts w:ascii="Arial Narrow" w:hAnsi="Arial Narrow" w:cs="Arial"/>
          <w:b/>
          <w:bCs/>
        </w:rPr>
        <w:t>iilor pentru armurieri</w:t>
      </w:r>
    </w:p>
    <w:p w14:paraId="35D40F74" w14:textId="5A404939" w:rsidR="00A65EDD" w:rsidRPr="003E64AD" w:rsidRDefault="003438EC" w:rsidP="003438EC">
      <w:pPr>
        <w:ind w:firstLine="720"/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bookmarkStart w:id="2" w:name="do|caV|si3|ar110|pa1"/>
      <w:bookmarkEnd w:id="2"/>
      <w:r w:rsidRPr="003E64AD">
        <w:rPr>
          <w:rFonts w:ascii="Arial Narrow" w:hAnsi="Arial Narrow" w:cs="Arial"/>
        </w:rPr>
        <w:t>Procedura acord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rii avizelor </w:t>
      </w:r>
      <w:r w:rsidR="003E64AD">
        <w:rPr>
          <w:rFonts w:ascii="Arial Narrow" w:hAnsi="Arial Narrow" w:cs="Arial"/>
        </w:rPr>
        <w:t>ș</w:t>
      </w:r>
      <w:r w:rsidRPr="003E64AD">
        <w:rPr>
          <w:rFonts w:ascii="Arial Narrow" w:hAnsi="Arial Narrow" w:cs="Arial"/>
        </w:rPr>
        <w:t>i autoriza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iilor prev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>zute în prezenta sec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iune se stabile</w:t>
      </w:r>
      <w:r w:rsidR="003E64AD">
        <w:rPr>
          <w:rFonts w:ascii="Arial Narrow" w:hAnsi="Arial Narrow" w:cs="Arial"/>
        </w:rPr>
        <w:t>ș</w:t>
      </w:r>
      <w:r w:rsidRPr="003E64AD">
        <w:rPr>
          <w:rFonts w:ascii="Arial Narrow" w:hAnsi="Arial Narrow" w:cs="Arial"/>
        </w:rPr>
        <w:t>te prin normele metodologice de aplicare a prezentei legi.</w:t>
      </w:r>
      <w:r w:rsidR="00A65EDD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"</w:t>
      </w:r>
    </w:p>
    <w:p w14:paraId="23619BF3" w14:textId="6B08CFE7" w:rsidR="00A65EDD" w:rsidRPr="003E64AD" w:rsidRDefault="00A65EDD" w:rsidP="00A65EDD">
      <w:pPr>
        <w:jc w:val="both"/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</w:pPr>
      <w:r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•</w:t>
      </w:r>
      <w:r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ab/>
        <w:t>Normel</w:t>
      </w:r>
      <w:r w:rsidR="00837AAE"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e</w:t>
      </w:r>
      <w:r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 xml:space="preserve"> metodologice de aplicare a Legii nr. 295/2004 privind regimul armelor </w:t>
      </w:r>
      <w:r w:rsid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ș</w:t>
      </w:r>
      <w:r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i al muni</w:t>
      </w:r>
      <w:r w:rsid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ț</w:t>
      </w:r>
      <w:r w:rsidR="00566ADA"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iilor</w:t>
      </w:r>
      <w:r w:rsidR="00837AAE"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, aprobate prin H.G. nr. 11/2018</w:t>
      </w:r>
      <w:r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:</w:t>
      </w:r>
    </w:p>
    <w:p w14:paraId="72A885B4" w14:textId="42C64DD3" w:rsidR="00A65EDD" w:rsidRPr="003E64AD" w:rsidRDefault="00A65EDD" w:rsidP="00566ADA">
      <w:pPr>
        <w:ind w:firstLine="720"/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"Art. 1</w:t>
      </w:r>
      <w:r w:rsidR="00902DDB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41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(1) </w:t>
      </w:r>
      <w:r w:rsidR="00902DDB" w:rsidRPr="003E64AD">
        <w:rPr>
          <w:rFonts w:ascii="Arial Narrow" w:hAnsi="Arial Narrow" w:cs="Arial"/>
        </w:rPr>
        <w:t xml:space="preserve">Persoanele juridice </w:t>
      </w:r>
      <w:r w:rsidR="003E64AD">
        <w:rPr>
          <w:rFonts w:ascii="Arial Narrow" w:hAnsi="Arial Narrow" w:cs="Arial"/>
        </w:rPr>
        <w:t>ș</w:t>
      </w:r>
      <w:r w:rsidR="00902DDB" w:rsidRPr="003E64AD">
        <w:rPr>
          <w:rFonts w:ascii="Arial Narrow" w:hAnsi="Arial Narrow" w:cs="Arial"/>
        </w:rPr>
        <w:t>i persoanele fizice autorizate care doresc s</w:t>
      </w:r>
      <w:r w:rsidR="003E64AD">
        <w:rPr>
          <w:rFonts w:ascii="Arial Narrow" w:hAnsi="Arial Narrow" w:cs="Arial"/>
        </w:rPr>
        <w:t>ă</w:t>
      </w:r>
      <w:r w:rsidR="00902DDB" w:rsidRPr="003E64AD">
        <w:rPr>
          <w:rFonts w:ascii="Arial Narrow" w:hAnsi="Arial Narrow" w:cs="Arial"/>
        </w:rPr>
        <w:t xml:space="preserve"> includ</w:t>
      </w:r>
      <w:r w:rsidR="003E64AD">
        <w:rPr>
          <w:rFonts w:ascii="Arial Narrow" w:hAnsi="Arial Narrow" w:cs="Arial"/>
        </w:rPr>
        <w:t>ă</w:t>
      </w:r>
      <w:r w:rsidR="00902DDB" w:rsidRPr="003E64AD">
        <w:rPr>
          <w:rFonts w:ascii="Arial Narrow" w:hAnsi="Arial Narrow" w:cs="Arial"/>
        </w:rPr>
        <w:t xml:space="preserve"> în obiectul de activitate oricare dintre opera</w:t>
      </w:r>
      <w:r w:rsidR="003E64AD">
        <w:rPr>
          <w:rFonts w:ascii="Arial Narrow" w:hAnsi="Arial Narrow" w:cs="Arial"/>
        </w:rPr>
        <w:t>ț</w:t>
      </w:r>
      <w:r w:rsidR="00902DDB" w:rsidRPr="003E64AD">
        <w:rPr>
          <w:rFonts w:ascii="Arial Narrow" w:hAnsi="Arial Narrow" w:cs="Arial"/>
        </w:rPr>
        <w:t xml:space="preserve">iunile cu arme, piese </w:t>
      </w:r>
      <w:r w:rsidR="003E64AD">
        <w:rPr>
          <w:rFonts w:ascii="Arial Narrow" w:hAnsi="Arial Narrow" w:cs="Arial"/>
        </w:rPr>
        <w:t>ș</w:t>
      </w:r>
      <w:r w:rsidR="00902DDB" w:rsidRPr="003E64AD">
        <w:rPr>
          <w:rFonts w:ascii="Arial Narrow" w:hAnsi="Arial Narrow" w:cs="Arial"/>
        </w:rPr>
        <w:t>i componente esen</w:t>
      </w:r>
      <w:r w:rsidR="003E64AD">
        <w:rPr>
          <w:rFonts w:ascii="Arial Narrow" w:hAnsi="Arial Narrow" w:cs="Arial"/>
        </w:rPr>
        <w:t>ț</w:t>
      </w:r>
      <w:r w:rsidR="00902DDB" w:rsidRPr="003E64AD">
        <w:rPr>
          <w:rFonts w:ascii="Arial Narrow" w:hAnsi="Arial Narrow" w:cs="Arial"/>
        </w:rPr>
        <w:t xml:space="preserve">iale ale acestora, precum </w:t>
      </w:r>
      <w:r w:rsidR="003E64AD">
        <w:rPr>
          <w:rFonts w:ascii="Arial Narrow" w:hAnsi="Arial Narrow" w:cs="Arial"/>
        </w:rPr>
        <w:t>ș</w:t>
      </w:r>
      <w:r w:rsidR="00902DDB" w:rsidRPr="003E64AD">
        <w:rPr>
          <w:rFonts w:ascii="Arial Narrow" w:hAnsi="Arial Narrow" w:cs="Arial"/>
        </w:rPr>
        <w:t>i muni</w:t>
      </w:r>
      <w:r w:rsidR="003E64AD">
        <w:rPr>
          <w:rFonts w:ascii="Arial Narrow" w:hAnsi="Arial Narrow" w:cs="Arial"/>
        </w:rPr>
        <w:t>ț</w:t>
      </w:r>
      <w:r w:rsidR="00902DDB" w:rsidRPr="003E64AD">
        <w:rPr>
          <w:rFonts w:ascii="Arial Narrow" w:hAnsi="Arial Narrow" w:cs="Arial"/>
        </w:rPr>
        <w:t>ii, prev</w:t>
      </w:r>
      <w:r w:rsidR="003E64AD">
        <w:rPr>
          <w:rFonts w:ascii="Arial Narrow" w:hAnsi="Arial Narrow" w:cs="Arial"/>
        </w:rPr>
        <w:t>ă</w:t>
      </w:r>
      <w:r w:rsidR="00902DDB" w:rsidRPr="003E64AD">
        <w:rPr>
          <w:rFonts w:ascii="Arial Narrow" w:hAnsi="Arial Narrow" w:cs="Arial"/>
        </w:rPr>
        <w:t>zute la art. 105 din Lege, trebuie s</w:t>
      </w:r>
      <w:r w:rsidR="003E64AD">
        <w:rPr>
          <w:rFonts w:ascii="Arial Narrow" w:hAnsi="Arial Narrow" w:cs="Arial"/>
        </w:rPr>
        <w:t>ă</w:t>
      </w:r>
      <w:r w:rsidR="00902DDB" w:rsidRPr="003E64AD">
        <w:rPr>
          <w:rFonts w:ascii="Arial Narrow" w:hAnsi="Arial Narrow" w:cs="Arial"/>
        </w:rPr>
        <w:t xml:space="preserve"> solicite în prealabil, cu ocazia constituirii sau, dup</w:t>
      </w:r>
      <w:r w:rsidR="003E64AD">
        <w:rPr>
          <w:rFonts w:ascii="Arial Narrow" w:hAnsi="Arial Narrow" w:cs="Arial"/>
        </w:rPr>
        <w:t>ă</w:t>
      </w:r>
      <w:r w:rsidR="00902DDB" w:rsidRPr="003E64AD">
        <w:rPr>
          <w:rFonts w:ascii="Arial Narrow" w:hAnsi="Arial Narrow" w:cs="Arial"/>
        </w:rPr>
        <w:t xml:space="preserve"> caz, a modific</w:t>
      </w:r>
      <w:r w:rsidR="003E64AD">
        <w:rPr>
          <w:rFonts w:ascii="Arial Narrow" w:hAnsi="Arial Narrow" w:cs="Arial"/>
        </w:rPr>
        <w:t>ă</w:t>
      </w:r>
      <w:r w:rsidR="00902DDB" w:rsidRPr="003E64AD">
        <w:rPr>
          <w:rFonts w:ascii="Arial Narrow" w:hAnsi="Arial Narrow" w:cs="Arial"/>
        </w:rPr>
        <w:t>rii ori extinderii obiectului de activitate, avizul organului de poli</w:t>
      </w:r>
      <w:r w:rsidR="003E64AD">
        <w:rPr>
          <w:rFonts w:ascii="Arial Narrow" w:hAnsi="Arial Narrow" w:cs="Arial"/>
        </w:rPr>
        <w:t>ț</w:t>
      </w:r>
      <w:r w:rsidR="00902DDB" w:rsidRPr="003E64AD">
        <w:rPr>
          <w:rFonts w:ascii="Arial Narrow" w:hAnsi="Arial Narrow" w:cs="Arial"/>
        </w:rPr>
        <w:t>ie competent, sau al Inspectoratul General al Poli</w:t>
      </w:r>
      <w:r w:rsidR="003E64AD">
        <w:rPr>
          <w:rFonts w:ascii="Arial Narrow" w:hAnsi="Arial Narrow" w:cs="Arial"/>
        </w:rPr>
        <w:t>ț</w:t>
      </w:r>
      <w:r w:rsidR="00902DDB" w:rsidRPr="003E64AD">
        <w:rPr>
          <w:rFonts w:ascii="Arial Narrow" w:hAnsi="Arial Narrow" w:cs="Arial"/>
        </w:rPr>
        <w:t>iei Române.”</w:t>
      </w:r>
    </w:p>
    <w:p w14:paraId="461E2EB8" w14:textId="77777777" w:rsidR="00A65EDD" w:rsidRPr="003E64AD" w:rsidRDefault="00A65EDD" w:rsidP="004A3D7D">
      <w:pPr>
        <w:jc w:val="center"/>
        <w:rPr>
          <w:rStyle w:val="FontStyle25"/>
          <w:rFonts w:ascii="Arial Narrow" w:hAnsi="Arial Narrow"/>
          <w:bCs w:val="0"/>
          <w:iCs w:val="0"/>
          <w:w w:val="100"/>
          <w:sz w:val="24"/>
          <w:szCs w:val="24"/>
          <w:lang w:eastAsia="en-US"/>
        </w:rPr>
      </w:pPr>
    </w:p>
    <w:p w14:paraId="0EF32B14" w14:textId="432FBD71" w:rsidR="004A3D7D" w:rsidRPr="003E64AD" w:rsidRDefault="004A3D7D" w:rsidP="004A3D7D">
      <w:pPr>
        <w:jc w:val="center"/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</w:pPr>
      <w:r w:rsidRPr="003E64AD">
        <w:rPr>
          <w:rStyle w:val="FontStyle25"/>
          <w:rFonts w:ascii="Arial Narrow" w:hAnsi="Arial Narrow"/>
          <w:bCs w:val="0"/>
          <w:iCs w:val="0"/>
          <w:w w:val="100"/>
          <w:sz w:val="24"/>
          <w:szCs w:val="24"/>
          <w:lang w:eastAsia="en-US"/>
        </w:rPr>
        <w:t>V</w:t>
      </w:r>
      <w:r w:rsidRP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>. SOCIET</w:t>
      </w:r>
      <w:r w:rsid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>ĂȚ</w:t>
      </w:r>
      <w:r w:rsidRPr="003E64AD">
        <w:rPr>
          <w:rStyle w:val="FontStyle25"/>
          <w:rFonts w:ascii="Arial Narrow" w:hAnsi="Arial Narrow"/>
          <w:bCs w:val="0"/>
          <w:i w:val="0"/>
          <w:iCs w:val="0"/>
          <w:w w:val="100"/>
          <w:sz w:val="24"/>
          <w:szCs w:val="24"/>
          <w:lang w:eastAsia="en-US"/>
        </w:rPr>
        <w:t>ILE DE PENSII</w:t>
      </w:r>
    </w:p>
    <w:p w14:paraId="21C856C4" w14:textId="77777777" w:rsidR="004A3D7D" w:rsidRPr="003E64AD" w:rsidRDefault="004A3D7D" w:rsidP="004A3D7D">
      <w:pPr>
        <w:jc w:val="center"/>
        <w:rPr>
          <w:rStyle w:val="FontStyle25"/>
          <w:rFonts w:ascii="Arial Narrow" w:hAnsi="Arial Narrow"/>
          <w:b w:val="0"/>
          <w:bCs w:val="0"/>
          <w:i w:val="0"/>
          <w:iCs w:val="0"/>
          <w:w w:val="100"/>
          <w:sz w:val="24"/>
          <w:szCs w:val="24"/>
          <w:lang w:eastAsia="en-US"/>
        </w:rPr>
      </w:pPr>
    </w:p>
    <w:p w14:paraId="1DB54F08" w14:textId="7C4C596A" w:rsidR="004A3D7D" w:rsidRPr="003E64AD" w:rsidRDefault="004A3D7D" w:rsidP="006F69EB">
      <w:pPr>
        <w:jc w:val="both"/>
        <w:rPr>
          <w:rStyle w:val="FontStyle26"/>
          <w:rFonts w:ascii="Arial Narrow" w:hAnsi="Arial Narrow"/>
          <w:b w:val="0"/>
          <w:bCs w:val="0"/>
          <w:w w:val="100"/>
          <w:sz w:val="24"/>
          <w:szCs w:val="24"/>
          <w:lang w:eastAsia="en-US"/>
        </w:rPr>
      </w:pPr>
      <w:r w:rsidRPr="003E64AD">
        <w:rPr>
          <w:rStyle w:val="FontStyle26"/>
          <w:rFonts w:ascii="Arial Narrow" w:hAnsi="Arial Narrow"/>
          <w:b w:val="0"/>
          <w:bCs w:val="0"/>
          <w:w w:val="100"/>
          <w:sz w:val="24"/>
          <w:szCs w:val="24"/>
          <w:lang w:eastAsia="en-US"/>
        </w:rPr>
        <w:t>•</w:t>
      </w:r>
      <w:r w:rsidRPr="003E64AD">
        <w:rPr>
          <w:rStyle w:val="FontStyle26"/>
          <w:rFonts w:ascii="Arial Narrow" w:hAnsi="Arial Narrow"/>
          <w:b w:val="0"/>
          <w:bCs w:val="0"/>
          <w:w w:val="100"/>
          <w:sz w:val="24"/>
          <w:szCs w:val="24"/>
          <w:lang w:eastAsia="en-US"/>
        </w:rPr>
        <w:tab/>
      </w:r>
      <w:r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Legea nr. 204/2006 privind pensiile facultative</w:t>
      </w:r>
      <w:r w:rsidR="003A4957"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, cu modific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ă</w:t>
      </w:r>
      <w:r w:rsidR="003A4957"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 xml:space="preserve">rile 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ș</w:t>
      </w:r>
      <w:r w:rsidR="003A4957"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i complet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ă</w:t>
      </w:r>
      <w:r w:rsidR="003A4957"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rile ulterioare</w:t>
      </w:r>
      <w:r w:rsidRPr="003E64AD">
        <w:rPr>
          <w:rStyle w:val="FontStyle26"/>
          <w:rFonts w:ascii="Arial Narrow" w:hAnsi="Arial Narrow"/>
          <w:b w:val="0"/>
          <w:bCs w:val="0"/>
          <w:w w:val="100"/>
          <w:sz w:val="24"/>
          <w:szCs w:val="24"/>
          <w:lang w:eastAsia="en-US"/>
        </w:rPr>
        <w:t>:</w:t>
      </w:r>
    </w:p>
    <w:p w14:paraId="4FA5B7BA" w14:textId="1D4BB4AE" w:rsidR="0070754A" w:rsidRPr="003E64AD" w:rsidRDefault="0070754A" w:rsidP="0070754A">
      <w:pPr>
        <w:jc w:val="both"/>
        <w:rPr>
          <w:rStyle w:val="FontStyle28"/>
          <w:rFonts w:ascii="Arial Narrow" w:hAnsi="Arial Narrow"/>
          <w:i/>
          <w:w w:val="100"/>
          <w:sz w:val="24"/>
          <w:szCs w:val="24"/>
          <w:lang w:eastAsia="en-US"/>
        </w:rPr>
      </w:pPr>
      <w:r w:rsidRPr="003E64AD">
        <w:rPr>
          <w:rStyle w:val="FontStyle28"/>
          <w:rFonts w:ascii="Arial Narrow" w:hAnsi="Arial Narrow"/>
          <w:i/>
          <w:w w:val="100"/>
          <w:sz w:val="24"/>
          <w:szCs w:val="24"/>
          <w:lang w:eastAsia="en-US"/>
        </w:rPr>
        <w:tab/>
        <w:t>Potrivit art. 3 din Legea nr. 204/2006, pot administra fonduri de pensii facultative societ</w:t>
      </w:r>
      <w:r w:rsidR="003E64AD">
        <w:rPr>
          <w:rStyle w:val="FontStyle28"/>
          <w:rFonts w:ascii="Arial Narrow" w:hAnsi="Arial Narrow"/>
          <w:i/>
          <w:w w:val="100"/>
          <w:sz w:val="24"/>
          <w:szCs w:val="24"/>
          <w:lang w:eastAsia="en-US"/>
        </w:rPr>
        <w:t>ăț</w:t>
      </w:r>
      <w:r w:rsidRPr="003E64AD">
        <w:rPr>
          <w:rStyle w:val="FontStyle28"/>
          <w:rFonts w:ascii="Arial Narrow" w:hAnsi="Arial Narrow"/>
          <w:i/>
          <w:w w:val="100"/>
          <w:sz w:val="24"/>
          <w:szCs w:val="24"/>
          <w:lang w:eastAsia="en-US"/>
        </w:rPr>
        <w:t>ile de pensii, societ</w:t>
      </w:r>
      <w:r w:rsidR="003E64AD">
        <w:rPr>
          <w:rStyle w:val="FontStyle28"/>
          <w:rFonts w:ascii="Arial Narrow" w:hAnsi="Arial Narrow"/>
          <w:i/>
          <w:w w:val="100"/>
          <w:sz w:val="24"/>
          <w:szCs w:val="24"/>
          <w:lang w:eastAsia="en-US"/>
        </w:rPr>
        <w:t>ăț</w:t>
      </w:r>
      <w:r w:rsidRPr="003E64AD">
        <w:rPr>
          <w:rStyle w:val="FontStyle28"/>
          <w:rFonts w:ascii="Arial Narrow" w:hAnsi="Arial Narrow"/>
          <w:i/>
          <w:w w:val="100"/>
          <w:sz w:val="24"/>
          <w:szCs w:val="24"/>
          <w:lang w:eastAsia="en-US"/>
        </w:rPr>
        <w:t>ile de administrare a investi</w:t>
      </w:r>
      <w:r w:rsidR="003E64AD">
        <w:rPr>
          <w:rStyle w:val="FontStyle28"/>
          <w:rFonts w:ascii="Arial Narrow" w:hAnsi="Arial Narrow"/>
          <w:i/>
          <w:w w:val="100"/>
          <w:sz w:val="24"/>
          <w:szCs w:val="24"/>
          <w:lang w:eastAsia="en-US"/>
        </w:rPr>
        <w:t>ț</w:t>
      </w:r>
      <w:r w:rsidRPr="003E64AD">
        <w:rPr>
          <w:rStyle w:val="FontStyle28"/>
          <w:rFonts w:ascii="Arial Narrow" w:hAnsi="Arial Narrow"/>
          <w:i/>
          <w:w w:val="100"/>
          <w:sz w:val="24"/>
          <w:szCs w:val="24"/>
          <w:lang w:eastAsia="en-US"/>
        </w:rPr>
        <w:t xml:space="preserve">iilor </w:t>
      </w:r>
      <w:r w:rsidR="003E64AD">
        <w:rPr>
          <w:rStyle w:val="FontStyle28"/>
          <w:rFonts w:ascii="Arial Narrow" w:hAnsi="Arial Narrow"/>
          <w:i/>
          <w:w w:val="100"/>
          <w:sz w:val="24"/>
          <w:szCs w:val="24"/>
          <w:lang w:eastAsia="en-US"/>
        </w:rPr>
        <w:t>ș</w:t>
      </w:r>
      <w:r w:rsidRPr="003E64AD">
        <w:rPr>
          <w:rStyle w:val="FontStyle28"/>
          <w:rFonts w:ascii="Arial Narrow" w:hAnsi="Arial Narrow"/>
          <w:i/>
          <w:w w:val="100"/>
          <w:sz w:val="24"/>
          <w:szCs w:val="24"/>
          <w:lang w:eastAsia="en-US"/>
        </w:rPr>
        <w:t>i societ</w:t>
      </w:r>
      <w:r w:rsidR="003E64AD">
        <w:rPr>
          <w:rStyle w:val="FontStyle28"/>
          <w:rFonts w:ascii="Arial Narrow" w:hAnsi="Arial Narrow"/>
          <w:i/>
          <w:w w:val="100"/>
          <w:sz w:val="24"/>
          <w:szCs w:val="24"/>
          <w:lang w:eastAsia="en-US"/>
        </w:rPr>
        <w:t>ăț</w:t>
      </w:r>
      <w:r w:rsidRPr="003E64AD">
        <w:rPr>
          <w:rStyle w:val="FontStyle28"/>
          <w:rFonts w:ascii="Arial Narrow" w:hAnsi="Arial Narrow"/>
          <w:i/>
          <w:w w:val="100"/>
          <w:sz w:val="24"/>
          <w:szCs w:val="24"/>
          <w:lang w:eastAsia="en-US"/>
        </w:rPr>
        <w:t>ile de asigurare, autorizate de Comisie în acest scop. Societ</w:t>
      </w:r>
      <w:r w:rsidR="003E64AD">
        <w:rPr>
          <w:rStyle w:val="FontStyle28"/>
          <w:rFonts w:ascii="Arial Narrow" w:hAnsi="Arial Narrow"/>
          <w:i/>
          <w:w w:val="100"/>
          <w:sz w:val="24"/>
          <w:szCs w:val="24"/>
          <w:lang w:eastAsia="en-US"/>
        </w:rPr>
        <w:t>ăț</w:t>
      </w:r>
      <w:r w:rsidRPr="003E64AD">
        <w:rPr>
          <w:rStyle w:val="FontStyle28"/>
          <w:rFonts w:ascii="Arial Narrow" w:hAnsi="Arial Narrow"/>
          <w:i/>
          <w:w w:val="100"/>
          <w:sz w:val="24"/>
          <w:szCs w:val="24"/>
          <w:lang w:eastAsia="en-US"/>
        </w:rPr>
        <w:t>ile de administrare a investi</w:t>
      </w:r>
      <w:r w:rsidR="003E64AD">
        <w:rPr>
          <w:rStyle w:val="FontStyle28"/>
          <w:rFonts w:ascii="Arial Narrow" w:hAnsi="Arial Narrow"/>
          <w:i/>
          <w:w w:val="100"/>
          <w:sz w:val="24"/>
          <w:szCs w:val="24"/>
          <w:lang w:eastAsia="en-US"/>
        </w:rPr>
        <w:t>ț</w:t>
      </w:r>
      <w:r w:rsidRPr="003E64AD">
        <w:rPr>
          <w:rStyle w:val="FontStyle28"/>
          <w:rFonts w:ascii="Arial Narrow" w:hAnsi="Arial Narrow"/>
          <w:i/>
          <w:w w:val="100"/>
          <w:sz w:val="24"/>
          <w:szCs w:val="24"/>
          <w:lang w:eastAsia="en-US"/>
        </w:rPr>
        <w:t xml:space="preserve">iilor </w:t>
      </w:r>
      <w:r w:rsidR="003E64AD">
        <w:rPr>
          <w:rStyle w:val="FontStyle28"/>
          <w:rFonts w:ascii="Arial Narrow" w:hAnsi="Arial Narrow"/>
          <w:i/>
          <w:w w:val="100"/>
          <w:sz w:val="24"/>
          <w:szCs w:val="24"/>
          <w:lang w:eastAsia="en-US"/>
        </w:rPr>
        <w:t>ș</w:t>
      </w:r>
      <w:r w:rsidRPr="003E64AD">
        <w:rPr>
          <w:rStyle w:val="FontStyle28"/>
          <w:rFonts w:ascii="Arial Narrow" w:hAnsi="Arial Narrow"/>
          <w:i/>
          <w:w w:val="100"/>
          <w:sz w:val="24"/>
          <w:szCs w:val="24"/>
          <w:lang w:eastAsia="en-US"/>
        </w:rPr>
        <w:t>i societ</w:t>
      </w:r>
      <w:r w:rsidR="003E64AD">
        <w:rPr>
          <w:rStyle w:val="FontStyle28"/>
          <w:rFonts w:ascii="Arial Narrow" w:hAnsi="Arial Narrow"/>
          <w:i/>
          <w:w w:val="100"/>
          <w:sz w:val="24"/>
          <w:szCs w:val="24"/>
          <w:lang w:eastAsia="en-US"/>
        </w:rPr>
        <w:t>ăț</w:t>
      </w:r>
      <w:r w:rsidRPr="003E64AD">
        <w:rPr>
          <w:rStyle w:val="FontStyle28"/>
          <w:rFonts w:ascii="Arial Narrow" w:hAnsi="Arial Narrow"/>
          <w:i/>
          <w:w w:val="100"/>
          <w:sz w:val="24"/>
          <w:szCs w:val="24"/>
          <w:lang w:eastAsia="en-US"/>
        </w:rPr>
        <w:t>ile de asigurare sunt înfiin</w:t>
      </w:r>
      <w:r w:rsidR="003E64AD">
        <w:rPr>
          <w:rStyle w:val="FontStyle28"/>
          <w:rFonts w:ascii="Arial Narrow" w:hAnsi="Arial Narrow"/>
          <w:i/>
          <w:w w:val="100"/>
          <w:sz w:val="24"/>
          <w:szCs w:val="24"/>
          <w:lang w:eastAsia="en-US"/>
        </w:rPr>
        <w:t>ț</w:t>
      </w:r>
      <w:r w:rsidRPr="003E64AD">
        <w:rPr>
          <w:rStyle w:val="FontStyle28"/>
          <w:rFonts w:ascii="Arial Narrow" w:hAnsi="Arial Narrow"/>
          <w:i/>
          <w:w w:val="100"/>
          <w:sz w:val="24"/>
          <w:szCs w:val="24"/>
          <w:lang w:eastAsia="en-US"/>
        </w:rPr>
        <w:t xml:space="preserve">ate </w:t>
      </w:r>
      <w:r w:rsidR="003E64AD">
        <w:rPr>
          <w:rStyle w:val="FontStyle28"/>
          <w:rFonts w:ascii="Arial Narrow" w:hAnsi="Arial Narrow"/>
          <w:i/>
          <w:w w:val="100"/>
          <w:sz w:val="24"/>
          <w:szCs w:val="24"/>
          <w:lang w:eastAsia="en-US"/>
        </w:rPr>
        <w:t>ș</w:t>
      </w:r>
      <w:r w:rsidRPr="003E64AD">
        <w:rPr>
          <w:rStyle w:val="FontStyle28"/>
          <w:rFonts w:ascii="Arial Narrow" w:hAnsi="Arial Narrow"/>
          <w:i/>
          <w:w w:val="100"/>
          <w:sz w:val="24"/>
          <w:szCs w:val="24"/>
          <w:lang w:eastAsia="en-US"/>
        </w:rPr>
        <w:t>i autorizate potrivit legisla</w:t>
      </w:r>
      <w:r w:rsidR="003E64AD">
        <w:rPr>
          <w:rStyle w:val="FontStyle28"/>
          <w:rFonts w:ascii="Arial Narrow" w:hAnsi="Arial Narrow"/>
          <w:i/>
          <w:w w:val="100"/>
          <w:sz w:val="24"/>
          <w:szCs w:val="24"/>
          <w:lang w:eastAsia="en-US"/>
        </w:rPr>
        <w:t>ț</w:t>
      </w:r>
      <w:r w:rsidRPr="003E64AD">
        <w:rPr>
          <w:rStyle w:val="FontStyle28"/>
          <w:rFonts w:ascii="Arial Narrow" w:hAnsi="Arial Narrow"/>
          <w:i/>
          <w:w w:val="100"/>
          <w:sz w:val="24"/>
          <w:szCs w:val="24"/>
          <w:lang w:eastAsia="en-US"/>
        </w:rPr>
        <w:t>iei ce reglementeaz</w:t>
      </w:r>
      <w:r w:rsidR="003E64AD">
        <w:rPr>
          <w:rStyle w:val="FontStyle28"/>
          <w:rFonts w:ascii="Arial Narrow" w:hAnsi="Arial Narrow"/>
          <w:i/>
          <w:w w:val="100"/>
          <w:sz w:val="24"/>
          <w:szCs w:val="24"/>
          <w:lang w:eastAsia="en-US"/>
        </w:rPr>
        <w:t>ă</w:t>
      </w:r>
      <w:r w:rsidRPr="003E64AD">
        <w:rPr>
          <w:rStyle w:val="FontStyle28"/>
          <w:rFonts w:ascii="Arial Narrow" w:hAnsi="Arial Narrow"/>
          <w:i/>
          <w:w w:val="100"/>
          <w:sz w:val="24"/>
          <w:szCs w:val="24"/>
          <w:lang w:eastAsia="en-US"/>
        </w:rPr>
        <w:t xml:space="preserve"> domeniul lor de activitate.</w:t>
      </w:r>
    </w:p>
    <w:p w14:paraId="709ADA89" w14:textId="77777777" w:rsidR="0070754A" w:rsidRPr="003E64AD" w:rsidRDefault="0070754A" w:rsidP="006F69EB">
      <w:pPr>
        <w:jc w:val="both"/>
        <w:rPr>
          <w:rStyle w:val="FontStyle26"/>
          <w:rFonts w:ascii="Arial Narrow" w:hAnsi="Arial Narrow"/>
          <w:b w:val="0"/>
          <w:bCs w:val="0"/>
          <w:w w:val="100"/>
          <w:sz w:val="24"/>
          <w:szCs w:val="24"/>
          <w:lang w:eastAsia="en-US"/>
        </w:rPr>
      </w:pPr>
    </w:p>
    <w:p w14:paraId="7FBEACA2" w14:textId="301F8B1A" w:rsidR="004A3D7D" w:rsidRPr="003E64AD" w:rsidRDefault="004A3D7D" w:rsidP="00E609B5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„Art. 2 - (1) - </w:t>
      </w:r>
      <w:r w:rsidR="00BF087B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Î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n </w:t>
      </w:r>
      <w:r w:rsidR="00BF087B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î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n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elesul prezentei legi, termenii 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ș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 expresiile de mai jos au urm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toarele</w:t>
      </w:r>
      <w:r w:rsidR="00BF087B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semnifica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ii:</w:t>
      </w:r>
    </w:p>
    <w:p w14:paraId="50F1AE39" w14:textId="77777777" w:rsidR="004A3D7D" w:rsidRPr="003E64AD" w:rsidRDefault="004A3D7D" w:rsidP="00E609B5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[...]</w:t>
      </w:r>
    </w:p>
    <w:p w14:paraId="62B5A5C9" w14:textId="1ABCDC72" w:rsidR="004A3D7D" w:rsidRPr="003E64AD" w:rsidRDefault="004A3D7D" w:rsidP="00E609B5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12. Comisia de Supraveghere a Sistemului de Pensii Private, denumit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</w:t>
      </w:r>
      <w:r w:rsidR="00BF087B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î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n continuare Comisia, reprezint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autoritatea administrativ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autonom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, cu personalitate juridic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, aflat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sub controlul Parlamentului Rom</w:t>
      </w:r>
      <w:r w:rsidR="00BF087B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â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niei, potrivit prevederilor Ordonan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ei de urgen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a Guvernului nr. 50/2005 privind </w:t>
      </w:r>
      <w:r w:rsidR="00BF087B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î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nfiin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area, organizarea 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ș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 func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ionarea Comisiei de Supraveghere a Sistemului de Pensii Private, aprobat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cu modific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ri prin Legea nr. 313/2005;</w:t>
      </w:r>
    </w:p>
    <w:p w14:paraId="6DA5EB21" w14:textId="73CC84D2" w:rsidR="004A3D7D" w:rsidRPr="003E64AD" w:rsidRDefault="004A3D7D" w:rsidP="00E609B5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„ Art. 4 - (1) Societ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ile de pensii necesit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autorizare de c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tre Comisie pentru constituire 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ș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 administrare."</w:t>
      </w:r>
    </w:p>
    <w:p w14:paraId="1C1548B0" w14:textId="77777777" w:rsidR="004B3532" w:rsidRDefault="004A3D7D" w:rsidP="00E609B5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„ Art. 12 - (1) Modificarea con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inutului documentelor care au stat la baza autoriza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iei de administrare trebuie aprobat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</w:t>
      </w:r>
      <w:r w:rsidR="00BF087B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î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n prealabil de Comisie, cu excep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ia cazului </w:t>
      </w:r>
      <w:r w:rsidR="00BF087B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î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n care modificarea este </w:t>
      </w:r>
      <w:r w:rsidR="00BF087B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î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n afara controlului administratorului.</w:t>
      </w:r>
    </w:p>
    <w:p w14:paraId="113A4C66" w14:textId="75A734D3" w:rsidR="004A3D7D" w:rsidRPr="003E64AD" w:rsidRDefault="004B3532" w:rsidP="00E609B5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4B3532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*) - denumirile "Comisia de Supraveghere a Sistemului de Pensii Private", respectiv "Comisia" se înlocuiesc cu denumirile "Autoritatea de Supraveghere Financiară", respectiv "A.S.F."</w:t>
      </w:r>
      <w:r w:rsidR="004A3D7D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"</w:t>
      </w:r>
    </w:p>
    <w:p w14:paraId="04919ED4" w14:textId="0A1D4483" w:rsidR="00330931" w:rsidRPr="003E64AD" w:rsidRDefault="004A3D7D" w:rsidP="002F65A3">
      <w:pPr>
        <w:ind w:firstLine="720"/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</w:pPr>
      <w:r w:rsidRPr="003E64AD">
        <w:rPr>
          <w:rStyle w:val="FontStyle26"/>
          <w:rFonts w:ascii="Arial Narrow" w:hAnsi="Arial Narrow"/>
          <w:b w:val="0"/>
          <w:bCs w:val="0"/>
          <w:w w:val="100"/>
          <w:sz w:val="24"/>
          <w:szCs w:val="24"/>
          <w:lang w:eastAsia="en-US"/>
        </w:rPr>
        <w:t>•</w:t>
      </w:r>
      <w:r w:rsidR="002F65A3" w:rsidRPr="003E64AD">
        <w:rPr>
          <w:rStyle w:val="FontStyle26"/>
          <w:rFonts w:ascii="Arial Narrow" w:hAnsi="Arial Narrow"/>
          <w:b w:val="0"/>
          <w:bCs w:val="0"/>
          <w:w w:val="100"/>
          <w:sz w:val="24"/>
          <w:szCs w:val="24"/>
          <w:lang w:eastAsia="en-US"/>
        </w:rPr>
        <w:t xml:space="preserve"> </w:t>
      </w:r>
      <w:r w:rsidR="00330931"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Norma A.S.F. nr. 23</w:t>
      </w:r>
      <w:r w:rsidR="00251680"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/</w:t>
      </w:r>
      <w:r w:rsidR="00330931"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2016 privind autorizarea de constituire a societ</w:t>
      </w:r>
      <w:r w:rsid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ăț</w:t>
      </w:r>
      <w:r w:rsidR="00330931"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 xml:space="preserve">ii de pensii </w:t>
      </w:r>
      <w:r w:rsid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ș</w:t>
      </w:r>
      <w:r w:rsidR="00330931"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>i autorizarea de administrare a fondurilor de pensii facultative</w:t>
      </w:r>
      <w:r w:rsidR="00251680"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, cu modific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ă</w:t>
      </w:r>
      <w:r w:rsidR="00251680"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 xml:space="preserve">rile 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ș</w:t>
      </w:r>
      <w:r w:rsidR="00251680"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i complet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ă</w:t>
      </w:r>
      <w:r w:rsidR="00251680"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rile ulterioare</w:t>
      </w:r>
      <w:r w:rsidR="00330931" w:rsidRPr="003E64AD">
        <w:rPr>
          <w:rStyle w:val="FontStyle26"/>
          <w:rFonts w:ascii="Arial Narrow" w:hAnsi="Arial Narrow"/>
          <w:bCs w:val="0"/>
          <w:w w:val="100"/>
          <w:sz w:val="24"/>
          <w:szCs w:val="24"/>
          <w:lang w:eastAsia="en-US"/>
        </w:rPr>
        <w:t xml:space="preserve"> </w:t>
      </w:r>
    </w:p>
    <w:p w14:paraId="6186E037" w14:textId="29D37429" w:rsidR="004A3D7D" w:rsidRPr="003E64AD" w:rsidRDefault="004A3D7D" w:rsidP="00E37E05">
      <w:pPr>
        <w:jc w:val="both"/>
        <w:rPr>
          <w:rStyle w:val="FontStyle27"/>
          <w:rFonts w:ascii="Arial Narrow" w:hAnsi="Arial Narrow"/>
          <w:w w:val="100"/>
          <w:sz w:val="24"/>
          <w:szCs w:val="24"/>
          <w:lang w:eastAsia="en-US"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„Art. </w:t>
      </w:r>
      <w:r w:rsidR="00330931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1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- </w:t>
      </w:r>
      <w:r w:rsidR="00330931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Prezenta norm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="00330931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reglementeaz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="00330931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procedura, condi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="00330931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iile de autorizare 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ș</w:t>
      </w:r>
      <w:r w:rsidR="00330931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 documentele care trebuie depuse la Autoritatea de Supraveghere Financiar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="00330931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, denumit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="00330931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în continuare A.S.F., în procesul de autorizare a constituirii societ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ăț</w:t>
      </w:r>
      <w:r w:rsidR="00330931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ii de pensii 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ș</w:t>
      </w:r>
      <w:r w:rsidR="00330931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 de autorizare ca administrator de fonduri de pensii facultative, în cazul societ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ăț</w:t>
      </w:r>
      <w:r w:rsidR="00330931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ilor de pensii, societ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ăț</w:t>
      </w:r>
      <w:r w:rsidR="00330931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ilor de administrare a investi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ț</w:t>
      </w:r>
      <w:r w:rsidR="00330931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iilor 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ș</w:t>
      </w:r>
      <w:r w:rsidR="00330931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 societ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ăț</w:t>
      </w:r>
      <w:r w:rsidR="00330931"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ilor de asigurare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."</w:t>
      </w:r>
    </w:p>
    <w:p w14:paraId="0E547679" w14:textId="4145454A" w:rsidR="0025467F" w:rsidRPr="003E64AD" w:rsidRDefault="00084AE0" w:rsidP="00084AE0">
      <w:pPr>
        <w:ind w:firstLine="720"/>
        <w:rPr>
          <w:rStyle w:val="FontStyle27"/>
          <w:rFonts w:ascii="Arial Narrow" w:hAnsi="Arial Narrow"/>
          <w:b/>
          <w:bCs/>
          <w:w w:val="100"/>
          <w:sz w:val="24"/>
          <w:szCs w:val="24"/>
          <w:lang w:eastAsia="en-US"/>
        </w:rPr>
      </w:pPr>
      <w:r w:rsidRPr="003E64AD">
        <w:rPr>
          <w:rStyle w:val="FontStyle26"/>
          <w:rFonts w:ascii="Arial Narrow" w:hAnsi="Arial Narrow"/>
          <w:b w:val="0"/>
          <w:bCs w:val="0"/>
          <w:w w:val="100"/>
          <w:sz w:val="24"/>
          <w:szCs w:val="24"/>
          <w:lang w:eastAsia="en-US"/>
        </w:rPr>
        <w:t xml:space="preserve">• </w:t>
      </w:r>
      <w:r w:rsidR="00330931" w:rsidRPr="003E64AD">
        <w:rPr>
          <w:rStyle w:val="FontStyle27"/>
          <w:rFonts w:ascii="Arial Narrow" w:hAnsi="Arial Narrow"/>
          <w:b/>
          <w:bCs/>
          <w:w w:val="100"/>
          <w:sz w:val="24"/>
          <w:szCs w:val="24"/>
          <w:lang w:eastAsia="en-US"/>
        </w:rPr>
        <w:t>Norma A.S.F. nr. 11</w:t>
      </w:r>
      <w:r w:rsidR="00251680" w:rsidRPr="003E64AD">
        <w:rPr>
          <w:rStyle w:val="FontStyle27"/>
          <w:rFonts w:ascii="Arial Narrow" w:hAnsi="Arial Narrow"/>
          <w:b/>
          <w:bCs/>
          <w:w w:val="100"/>
          <w:sz w:val="24"/>
          <w:szCs w:val="24"/>
          <w:lang w:eastAsia="en-US"/>
        </w:rPr>
        <w:t>/</w:t>
      </w:r>
      <w:r w:rsidR="00330931" w:rsidRPr="003E64AD">
        <w:rPr>
          <w:rStyle w:val="FontStyle27"/>
          <w:rFonts w:ascii="Arial Narrow" w:hAnsi="Arial Narrow"/>
          <w:b/>
          <w:bCs/>
          <w:w w:val="100"/>
          <w:sz w:val="24"/>
          <w:szCs w:val="24"/>
          <w:lang w:eastAsia="en-US"/>
        </w:rPr>
        <w:t>2020 privind capitalul social al administratorului de fonduri de pensii ocupa</w:t>
      </w:r>
      <w:r w:rsidR="003E64AD">
        <w:rPr>
          <w:rStyle w:val="FontStyle27"/>
          <w:rFonts w:ascii="Arial Narrow" w:hAnsi="Arial Narrow"/>
          <w:b/>
          <w:bCs/>
          <w:w w:val="100"/>
          <w:sz w:val="24"/>
          <w:szCs w:val="24"/>
          <w:lang w:eastAsia="en-US"/>
        </w:rPr>
        <w:t>ț</w:t>
      </w:r>
      <w:r w:rsidR="00330931" w:rsidRPr="003E64AD">
        <w:rPr>
          <w:rStyle w:val="FontStyle27"/>
          <w:rFonts w:ascii="Arial Narrow" w:hAnsi="Arial Narrow"/>
          <w:b/>
          <w:bCs/>
          <w:w w:val="100"/>
          <w:sz w:val="24"/>
          <w:szCs w:val="24"/>
          <w:lang w:eastAsia="en-US"/>
        </w:rPr>
        <w:t>ionale</w:t>
      </w:r>
      <w:r w:rsidR="00251680"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, cu modific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ă</w:t>
      </w:r>
      <w:r w:rsidR="00251680"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 xml:space="preserve">rile 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ș</w:t>
      </w:r>
      <w:r w:rsidR="00251680"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i complet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ă</w:t>
      </w:r>
      <w:r w:rsidR="00251680"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rile ulterioare</w:t>
      </w:r>
    </w:p>
    <w:p w14:paraId="5951C74A" w14:textId="5F1C8463" w:rsidR="00330931" w:rsidRPr="003E64AD" w:rsidRDefault="00771AE8" w:rsidP="00771AE8">
      <w:pPr>
        <w:jc w:val="both"/>
        <w:rPr>
          <w:rFonts w:ascii="Arial Narrow" w:hAnsi="Arial Narrow"/>
          <w:bCs/>
        </w:rPr>
      </w:pP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”Art. 3 - Societatea de pensii constituit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în baza Legii, la momentul depunerii cererii de autorizare de constituire, trebuie s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aib</w:t>
      </w:r>
      <w:r w:rsid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>ă</w:t>
      </w:r>
      <w:r w:rsidRPr="003E64AD">
        <w:rPr>
          <w:rStyle w:val="FontStyle27"/>
          <w:rFonts w:ascii="Arial Narrow" w:hAnsi="Arial Narrow"/>
          <w:w w:val="100"/>
          <w:sz w:val="24"/>
          <w:szCs w:val="24"/>
          <w:lang w:eastAsia="en-US"/>
        </w:rPr>
        <w:t xml:space="preserve"> un capital social minim, în conformitate cu prevederile art. 16 alin. (1) din Lege”. (</w:t>
      </w:r>
      <w:r w:rsidRPr="003E64AD">
        <w:rPr>
          <w:rFonts w:ascii="Arial Narrow" w:hAnsi="Arial Narrow"/>
          <w:bCs/>
        </w:rPr>
        <w:t xml:space="preserve">Legea nr. 1/2020 - respectiv 1,5 milioane </w:t>
      </w:r>
      <w:bookmarkStart w:id="3" w:name="_Hlk36102909"/>
      <w:r w:rsidRPr="003E64AD">
        <w:rPr>
          <w:rFonts w:ascii="Arial Narrow" w:hAnsi="Arial Narrow"/>
          <w:bCs/>
        </w:rPr>
        <w:t>euro echivalentul în lei, calculat la cursul de schimb al B</w:t>
      </w:r>
      <w:r w:rsidR="003E64AD">
        <w:rPr>
          <w:rFonts w:ascii="Arial Narrow" w:hAnsi="Arial Narrow"/>
          <w:bCs/>
        </w:rPr>
        <w:t>ă</w:t>
      </w:r>
      <w:r w:rsidRPr="003E64AD">
        <w:rPr>
          <w:rFonts w:ascii="Arial Narrow" w:hAnsi="Arial Narrow"/>
          <w:bCs/>
        </w:rPr>
        <w:t>ncii Na</w:t>
      </w:r>
      <w:r w:rsidR="003E64AD">
        <w:rPr>
          <w:rFonts w:ascii="Arial Narrow" w:hAnsi="Arial Narrow"/>
          <w:bCs/>
        </w:rPr>
        <w:t>ț</w:t>
      </w:r>
      <w:r w:rsidRPr="003E64AD">
        <w:rPr>
          <w:rFonts w:ascii="Arial Narrow" w:hAnsi="Arial Narrow"/>
          <w:bCs/>
        </w:rPr>
        <w:t xml:space="preserve">ionale a României la data </w:t>
      </w:r>
      <w:r w:rsidRPr="003E64AD">
        <w:rPr>
          <w:rFonts w:ascii="Arial Narrow" w:hAnsi="Arial Narrow"/>
          <w:bCs/>
        </w:rPr>
        <w:lastRenderedPageBreak/>
        <w:t>constituirii</w:t>
      </w:r>
      <w:bookmarkEnd w:id="3"/>
      <w:r w:rsidRPr="003E64AD">
        <w:rPr>
          <w:rFonts w:ascii="Arial Narrow" w:hAnsi="Arial Narrow"/>
          <w:bCs/>
        </w:rPr>
        <w:t>).”</w:t>
      </w:r>
    </w:p>
    <w:p w14:paraId="315738BA" w14:textId="77777777" w:rsidR="00771AE8" w:rsidRPr="003E64AD" w:rsidRDefault="00771AE8" w:rsidP="00771AE8">
      <w:pPr>
        <w:jc w:val="both"/>
        <w:rPr>
          <w:rFonts w:ascii="Arial Narrow" w:hAnsi="Arial Narrow"/>
          <w:bCs/>
        </w:rPr>
      </w:pPr>
    </w:p>
    <w:p w14:paraId="5518662D" w14:textId="7706C77B" w:rsidR="00771AE8" w:rsidRPr="003E64AD" w:rsidRDefault="00357E15" w:rsidP="00357E15">
      <w:pPr>
        <w:ind w:firstLine="720"/>
        <w:jc w:val="both"/>
        <w:rPr>
          <w:rStyle w:val="FontStyle27"/>
          <w:rFonts w:ascii="Arial Narrow" w:hAnsi="Arial Narrow"/>
          <w:b/>
          <w:bCs/>
          <w:w w:val="100"/>
          <w:sz w:val="24"/>
          <w:szCs w:val="24"/>
          <w:lang w:eastAsia="en-US"/>
        </w:rPr>
      </w:pPr>
      <w:r w:rsidRPr="003E64AD">
        <w:rPr>
          <w:rStyle w:val="FontStyle26"/>
          <w:rFonts w:ascii="Arial Narrow" w:hAnsi="Arial Narrow"/>
          <w:b w:val="0"/>
          <w:bCs w:val="0"/>
          <w:w w:val="100"/>
          <w:sz w:val="24"/>
          <w:szCs w:val="24"/>
          <w:lang w:eastAsia="en-US"/>
        </w:rPr>
        <w:t xml:space="preserve">• </w:t>
      </w:r>
      <w:r w:rsidR="00771AE8" w:rsidRPr="003E64AD">
        <w:rPr>
          <w:rStyle w:val="FontStyle27"/>
          <w:rFonts w:ascii="Arial Narrow" w:hAnsi="Arial Narrow"/>
          <w:b/>
          <w:bCs/>
          <w:w w:val="100"/>
          <w:sz w:val="24"/>
          <w:szCs w:val="24"/>
          <w:lang w:eastAsia="en-US"/>
        </w:rPr>
        <w:t>Norma A.S.F. nr. 13/2020 privind autorizarea administratorilor de fonduri de pensii ocupa</w:t>
      </w:r>
      <w:r w:rsidR="003E64AD">
        <w:rPr>
          <w:rStyle w:val="FontStyle27"/>
          <w:rFonts w:ascii="Arial Narrow" w:hAnsi="Arial Narrow"/>
          <w:b/>
          <w:bCs/>
          <w:w w:val="100"/>
          <w:sz w:val="24"/>
          <w:szCs w:val="24"/>
          <w:lang w:eastAsia="en-US"/>
        </w:rPr>
        <w:t>ț</w:t>
      </w:r>
      <w:r w:rsidR="00771AE8" w:rsidRPr="003E64AD">
        <w:rPr>
          <w:rStyle w:val="FontStyle27"/>
          <w:rFonts w:ascii="Arial Narrow" w:hAnsi="Arial Narrow"/>
          <w:b/>
          <w:bCs/>
          <w:w w:val="100"/>
          <w:sz w:val="24"/>
          <w:szCs w:val="24"/>
          <w:lang w:eastAsia="en-US"/>
        </w:rPr>
        <w:t>ionale</w:t>
      </w:r>
      <w:r w:rsidR="00251680"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, cu modific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ă</w:t>
      </w:r>
      <w:r w:rsidR="00251680"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 xml:space="preserve">rile 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ș</w:t>
      </w:r>
      <w:r w:rsidR="00251680"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i complet</w:t>
      </w:r>
      <w:r w:rsid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ă</w:t>
      </w:r>
      <w:r w:rsidR="00251680" w:rsidRPr="003E64AD">
        <w:rPr>
          <w:rStyle w:val="FontStyle22"/>
          <w:rFonts w:ascii="Arial Narrow" w:hAnsi="Arial Narrow"/>
          <w:b/>
          <w:bCs/>
          <w:sz w:val="24"/>
          <w:szCs w:val="24"/>
          <w:lang w:eastAsia="en-US"/>
        </w:rPr>
        <w:t>rile ulterioare</w:t>
      </w:r>
    </w:p>
    <w:p w14:paraId="2414B8EC" w14:textId="1320CF4E" w:rsidR="004A3D7D" w:rsidRPr="003E64AD" w:rsidRDefault="00771AE8" w:rsidP="00771AE8">
      <w:pPr>
        <w:jc w:val="both"/>
        <w:rPr>
          <w:rFonts w:ascii="Arial Narrow" w:hAnsi="Arial Narrow" w:cs="Arial"/>
        </w:rPr>
      </w:pPr>
      <w:r w:rsidRPr="003E64AD">
        <w:rPr>
          <w:rFonts w:ascii="Arial Narrow" w:hAnsi="Arial Narrow" w:cs="Arial"/>
        </w:rPr>
        <w:t>”Art. 1 alin.(1) - Prezenta norm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reglementeaz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procedura, condi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 xml:space="preserve">iile de autorizare </w:t>
      </w:r>
      <w:r w:rsidR="003E64AD">
        <w:rPr>
          <w:rFonts w:ascii="Arial Narrow" w:hAnsi="Arial Narrow" w:cs="Arial"/>
        </w:rPr>
        <w:t>ș</w:t>
      </w:r>
      <w:r w:rsidRPr="003E64AD">
        <w:rPr>
          <w:rFonts w:ascii="Arial Narrow" w:hAnsi="Arial Narrow" w:cs="Arial"/>
        </w:rPr>
        <w:t>i documentele care trebuie depuse la Autoritatea de Supraveghere Financiar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>, denumit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în continuare A.S.F., în procesul de autorizare a constituirii societ</w:t>
      </w:r>
      <w:r w:rsidR="003E64AD">
        <w:rPr>
          <w:rFonts w:ascii="Arial Narrow" w:hAnsi="Arial Narrow" w:cs="Arial"/>
        </w:rPr>
        <w:t>ăț</w:t>
      </w:r>
      <w:r w:rsidRPr="003E64AD">
        <w:rPr>
          <w:rFonts w:ascii="Arial Narrow" w:hAnsi="Arial Narrow" w:cs="Arial"/>
        </w:rPr>
        <w:t xml:space="preserve">ii de pensii </w:t>
      </w:r>
      <w:r w:rsidR="003E64AD">
        <w:rPr>
          <w:rFonts w:ascii="Arial Narrow" w:hAnsi="Arial Narrow" w:cs="Arial"/>
        </w:rPr>
        <w:t>ș</w:t>
      </w:r>
      <w:r w:rsidRPr="003E64AD">
        <w:rPr>
          <w:rFonts w:ascii="Arial Narrow" w:hAnsi="Arial Narrow" w:cs="Arial"/>
        </w:rPr>
        <w:t>i de autorizare ca administrator a entit</w:t>
      </w:r>
      <w:r w:rsidR="003E64AD">
        <w:rPr>
          <w:rFonts w:ascii="Arial Narrow" w:hAnsi="Arial Narrow" w:cs="Arial"/>
        </w:rPr>
        <w:t>ăț</w:t>
      </w:r>
      <w:r w:rsidRPr="003E64AD">
        <w:rPr>
          <w:rFonts w:ascii="Arial Narrow" w:hAnsi="Arial Narrow" w:cs="Arial"/>
        </w:rPr>
        <w:t>ilor prev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>zute la art. 4 alin. (1) din Legea nr. 1/2020 privind pensiile ocupa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ionale</w:t>
      </w:r>
      <w:r w:rsidR="00CA2857" w:rsidRPr="003E64AD">
        <w:rPr>
          <w:rFonts w:ascii="Arial Narrow" w:hAnsi="Arial Narrow" w:cs="Arial"/>
        </w:rPr>
        <w:t xml:space="preserve"> </w:t>
      </w:r>
      <w:r w:rsidRPr="003E64AD">
        <w:rPr>
          <w:rFonts w:ascii="Arial Narrow" w:hAnsi="Arial Narrow" w:cs="Arial"/>
        </w:rPr>
        <w:t>(...).”</w:t>
      </w:r>
    </w:p>
    <w:p w14:paraId="4A06F0C7" w14:textId="77777777" w:rsidR="00771AE8" w:rsidRPr="003E64AD" w:rsidRDefault="00771AE8" w:rsidP="00771AE8">
      <w:pPr>
        <w:jc w:val="both"/>
        <w:rPr>
          <w:rFonts w:ascii="Arial Narrow" w:hAnsi="Arial Narrow" w:cs="Arial"/>
        </w:rPr>
      </w:pPr>
    </w:p>
    <w:p w14:paraId="074FE13B" w14:textId="652A8D2D" w:rsidR="006F69EB" w:rsidRPr="003E64AD" w:rsidRDefault="00973F91" w:rsidP="00973F91">
      <w:pPr>
        <w:jc w:val="center"/>
        <w:rPr>
          <w:rStyle w:val="FontStyle28"/>
          <w:rFonts w:ascii="Arial Narrow" w:hAnsi="Arial Narrow"/>
          <w:b/>
          <w:w w:val="100"/>
          <w:sz w:val="24"/>
          <w:szCs w:val="24"/>
          <w:lang w:eastAsia="en-US"/>
        </w:rPr>
      </w:pPr>
      <w:r w:rsidRPr="003E64AD">
        <w:rPr>
          <w:rStyle w:val="FontStyle28"/>
          <w:rFonts w:ascii="Arial Narrow" w:hAnsi="Arial Narrow"/>
          <w:b/>
          <w:w w:val="100"/>
          <w:sz w:val="24"/>
          <w:szCs w:val="24"/>
          <w:lang w:eastAsia="en-US"/>
        </w:rPr>
        <w:t>VI. SOCIET</w:t>
      </w:r>
      <w:r w:rsidR="003E64AD">
        <w:rPr>
          <w:rStyle w:val="FontStyle28"/>
          <w:rFonts w:ascii="Arial Narrow" w:hAnsi="Arial Narrow"/>
          <w:b/>
          <w:w w:val="100"/>
          <w:sz w:val="24"/>
          <w:szCs w:val="24"/>
          <w:lang w:eastAsia="en-US"/>
        </w:rPr>
        <w:t>ĂȚ</w:t>
      </w:r>
      <w:r w:rsidRPr="003E64AD">
        <w:rPr>
          <w:rStyle w:val="FontStyle28"/>
          <w:rFonts w:ascii="Arial Narrow" w:hAnsi="Arial Narrow"/>
          <w:b/>
          <w:w w:val="100"/>
          <w:sz w:val="24"/>
          <w:szCs w:val="24"/>
          <w:lang w:eastAsia="en-US"/>
        </w:rPr>
        <w:t>ILE DE EXPERTIZ</w:t>
      </w:r>
      <w:r w:rsidR="003E64AD">
        <w:rPr>
          <w:rStyle w:val="FontStyle28"/>
          <w:rFonts w:ascii="Arial Narrow" w:hAnsi="Arial Narrow"/>
          <w:b/>
          <w:w w:val="100"/>
          <w:sz w:val="24"/>
          <w:szCs w:val="24"/>
          <w:lang w:eastAsia="en-US"/>
        </w:rPr>
        <w:t>Ă</w:t>
      </w:r>
      <w:r w:rsidRPr="003E64AD">
        <w:rPr>
          <w:rStyle w:val="FontStyle28"/>
          <w:rFonts w:ascii="Arial Narrow" w:hAnsi="Arial Narrow"/>
          <w:b/>
          <w:w w:val="100"/>
          <w:sz w:val="24"/>
          <w:szCs w:val="24"/>
          <w:lang w:eastAsia="en-US"/>
        </w:rPr>
        <w:t xml:space="preserve"> CONTABIL</w:t>
      </w:r>
      <w:r w:rsidR="003E64AD">
        <w:rPr>
          <w:rStyle w:val="FontStyle28"/>
          <w:rFonts w:ascii="Arial Narrow" w:hAnsi="Arial Narrow"/>
          <w:b/>
          <w:w w:val="100"/>
          <w:sz w:val="24"/>
          <w:szCs w:val="24"/>
          <w:lang w:eastAsia="en-US"/>
        </w:rPr>
        <w:t>Ă</w:t>
      </w:r>
      <w:r w:rsidRPr="003E64AD">
        <w:rPr>
          <w:rStyle w:val="FontStyle28"/>
          <w:rFonts w:ascii="Arial Narrow" w:hAnsi="Arial Narrow"/>
          <w:b/>
          <w:w w:val="100"/>
          <w:sz w:val="24"/>
          <w:szCs w:val="24"/>
          <w:lang w:eastAsia="en-US"/>
        </w:rPr>
        <w:t xml:space="preserve"> ŞI DE CONTABILITATE</w:t>
      </w:r>
    </w:p>
    <w:p w14:paraId="1E804D3B" w14:textId="77777777" w:rsidR="00973F91" w:rsidRPr="003E64AD" w:rsidRDefault="00973F91" w:rsidP="006F69EB">
      <w:pPr>
        <w:jc w:val="both"/>
        <w:rPr>
          <w:rStyle w:val="FontStyle28"/>
          <w:rFonts w:ascii="Arial Narrow" w:hAnsi="Arial Narrow"/>
          <w:w w:val="100"/>
          <w:sz w:val="24"/>
          <w:szCs w:val="24"/>
          <w:lang w:eastAsia="en-US"/>
        </w:rPr>
      </w:pPr>
    </w:p>
    <w:p w14:paraId="3B1F9E23" w14:textId="5DDBB6BC" w:rsidR="00973F91" w:rsidRPr="003E64AD" w:rsidRDefault="00973F91" w:rsidP="00973F91">
      <w:pPr>
        <w:ind w:firstLine="708"/>
        <w:jc w:val="both"/>
        <w:rPr>
          <w:rFonts w:ascii="Arial Narrow" w:hAnsi="Arial Narrow" w:cs="Arial"/>
        </w:rPr>
      </w:pPr>
      <w:r w:rsidRPr="003E64AD">
        <w:rPr>
          <w:rFonts w:ascii="Arial Narrow" w:hAnsi="Arial Narrow" w:cs="Arial"/>
          <w:b/>
        </w:rPr>
        <w:t>Ordonan</w:t>
      </w:r>
      <w:r w:rsidR="003E64AD">
        <w:rPr>
          <w:rFonts w:ascii="Arial Narrow" w:hAnsi="Arial Narrow" w:cs="Arial"/>
          <w:b/>
        </w:rPr>
        <w:t>ț</w:t>
      </w:r>
      <w:r w:rsidRPr="003E64AD">
        <w:rPr>
          <w:rFonts w:ascii="Arial Narrow" w:hAnsi="Arial Narrow" w:cs="Arial"/>
          <w:b/>
        </w:rPr>
        <w:t>a Guvernului nr. 65/1994 privind organizarea activit</w:t>
      </w:r>
      <w:r w:rsidR="003E64AD">
        <w:rPr>
          <w:rFonts w:ascii="Arial Narrow" w:hAnsi="Arial Narrow" w:cs="Arial"/>
          <w:b/>
        </w:rPr>
        <w:t>ăț</w:t>
      </w:r>
      <w:r w:rsidRPr="003E64AD">
        <w:rPr>
          <w:rFonts w:ascii="Arial Narrow" w:hAnsi="Arial Narrow" w:cs="Arial"/>
          <w:b/>
        </w:rPr>
        <w:t>ii de expertiz</w:t>
      </w:r>
      <w:r w:rsidR="003E64AD">
        <w:rPr>
          <w:rFonts w:ascii="Arial Narrow" w:hAnsi="Arial Narrow" w:cs="Arial"/>
          <w:b/>
        </w:rPr>
        <w:t>ă</w:t>
      </w:r>
      <w:r w:rsidRPr="003E64AD">
        <w:rPr>
          <w:rFonts w:ascii="Arial Narrow" w:hAnsi="Arial Narrow" w:cs="Arial"/>
          <w:b/>
        </w:rPr>
        <w:t xml:space="preserve"> contabil</w:t>
      </w:r>
      <w:r w:rsidR="003E64AD">
        <w:rPr>
          <w:rFonts w:ascii="Arial Narrow" w:hAnsi="Arial Narrow" w:cs="Arial"/>
          <w:b/>
        </w:rPr>
        <w:t>ă</w:t>
      </w:r>
      <w:r w:rsidRPr="003E64AD">
        <w:rPr>
          <w:rFonts w:ascii="Arial Narrow" w:hAnsi="Arial Narrow" w:cs="Arial"/>
          <w:b/>
        </w:rPr>
        <w:t xml:space="preserve"> </w:t>
      </w:r>
      <w:r w:rsidR="003E64AD">
        <w:rPr>
          <w:rFonts w:ascii="Arial Narrow" w:hAnsi="Arial Narrow" w:cs="Arial"/>
          <w:b/>
        </w:rPr>
        <w:t>ș</w:t>
      </w:r>
      <w:r w:rsidRPr="003E64AD">
        <w:rPr>
          <w:rFonts w:ascii="Arial Narrow" w:hAnsi="Arial Narrow" w:cs="Arial"/>
          <w:b/>
        </w:rPr>
        <w:t>i a contabililor autoriza</w:t>
      </w:r>
      <w:r w:rsidR="003E64AD">
        <w:rPr>
          <w:rFonts w:ascii="Arial Narrow" w:hAnsi="Arial Narrow" w:cs="Arial"/>
          <w:b/>
        </w:rPr>
        <w:t>ț</w:t>
      </w:r>
      <w:r w:rsidRPr="003E64AD">
        <w:rPr>
          <w:rFonts w:ascii="Arial Narrow" w:hAnsi="Arial Narrow" w:cs="Arial"/>
          <w:b/>
        </w:rPr>
        <w:t>i</w:t>
      </w:r>
      <w:r w:rsidRPr="003E64AD">
        <w:rPr>
          <w:rFonts w:ascii="Arial Narrow" w:hAnsi="Arial Narrow" w:cs="Arial"/>
        </w:rPr>
        <w:t xml:space="preserve">, </w:t>
      </w:r>
      <w:r w:rsidRPr="003E64AD">
        <w:rPr>
          <w:rFonts w:ascii="Arial Narrow" w:hAnsi="Arial Narrow" w:cs="Arial"/>
          <w:b/>
          <w:bCs/>
        </w:rPr>
        <w:t>republicat</w:t>
      </w:r>
      <w:r w:rsidR="003E64AD">
        <w:rPr>
          <w:rFonts w:ascii="Arial Narrow" w:hAnsi="Arial Narrow" w:cs="Arial"/>
          <w:b/>
          <w:bCs/>
        </w:rPr>
        <w:t>ă</w:t>
      </w:r>
      <w:r w:rsidRPr="003E64AD">
        <w:rPr>
          <w:rFonts w:ascii="Arial Narrow" w:hAnsi="Arial Narrow" w:cs="Arial"/>
          <w:b/>
          <w:bCs/>
        </w:rPr>
        <w:t>, cu modific</w:t>
      </w:r>
      <w:r w:rsidR="003E64AD">
        <w:rPr>
          <w:rFonts w:ascii="Arial Narrow" w:hAnsi="Arial Narrow" w:cs="Arial"/>
          <w:b/>
          <w:bCs/>
        </w:rPr>
        <w:t>ă</w:t>
      </w:r>
      <w:r w:rsidRPr="003E64AD">
        <w:rPr>
          <w:rFonts w:ascii="Arial Narrow" w:hAnsi="Arial Narrow" w:cs="Arial"/>
          <w:b/>
          <w:bCs/>
        </w:rPr>
        <w:t xml:space="preserve">rile </w:t>
      </w:r>
      <w:r w:rsidR="003E64AD">
        <w:rPr>
          <w:rFonts w:ascii="Arial Narrow" w:hAnsi="Arial Narrow" w:cs="Arial"/>
          <w:b/>
          <w:bCs/>
        </w:rPr>
        <w:t>ș</w:t>
      </w:r>
      <w:r w:rsidRPr="003E64AD">
        <w:rPr>
          <w:rFonts w:ascii="Arial Narrow" w:hAnsi="Arial Narrow" w:cs="Arial"/>
          <w:b/>
          <w:bCs/>
        </w:rPr>
        <w:t>i complet</w:t>
      </w:r>
      <w:r w:rsidR="003E64AD">
        <w:rPr>
          <w:rFonts w:ascii="Arial Narrow" w:hAnsi="Arial Narrow" w:cs="Arial"/>
          <w:b/>
          <w:bCs/>
        </w:rPr>
        <w:t>ă</w:t>
      </w:r>
      <w:r w:rsidRPr="003E64AD">
        <w:rPr>
          <w:rFonts w:ascii="Arial Narrow" w:hAnsi="Arial Narrow" w:cs="Arial"/>
          <w:b/>
          <w:bCs/>
        </w:rPr>
        <w:t>rile ulterioare</w:t>
      </w:r>
      <w:r w:rsidRPr="003E64AD">
        <w:rPr>
          <w:rFonts w:ascii="Arial Narrow" w:hAnsi="Arial Narrow" w:cs="Arial"/>
        </w:rPr>
        <w:t xml:space="preserve">: </w:t>
      </w:r>
    </w:p>
    <w:p w14:paraId="4702660D" w14:textId="050831A7" w:rsidR="00973F91" w:rsidRPr="003E64AD" w:rsidRDefault="00973F91" w:rsidP="00973F91">
      <w:pPr>
        <w:shd w:val="clear" w:color="auto" w:fill="FFFFFF"/>
        <w:ind w:firstLine="708"/>
        <w:jc w:val="both"/>
        <w:rPr>
          <w:rFonts w:ascii="Arial Narrow" w:hAnsi="Arial Narrow" w:cs="Arial"/>
        </w:rPr>
      </w:pPr>
      <w:r w:rsidRPr="003E64AD">
        <w:rPr>
          <w:rFonts w:ascii="Arial Narrow" w:hAnsi="Arial Narrow" w:cs="Arial"/>
        </w:rPr>
        <w:t>„Art. 9 - (1) Societ</w:t>
      </w:r>
      <w:r w:rsidR="003E64AD">
        <w:rPr>
          <w:rFonts w:ascii="Arial Narrow" w:hAnsi="Arial Narrow" w:cs="Arial"/>
        </w:rPr>
        <w:t>ăț</w:t>
      </w:r>
      <w:r w:rsidRPr="003E64AD">
        <w:rPr>
          <w:rFonts w:ascii="Arial Narrow" w:hAnsi="Arial Narrow" w:cs="Arial"/>
        </w:rPr>
        <w:t>ile comerciale de expertiz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contabil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trebuie s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îndeplineasc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urm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>toarele condi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ii:</w:t>
      </w:r>
    </w:p>
    <w:p w14:paraId="4211E98C" w14:textId="41884222" w:rsidR="00973F91" w:rsidRPr="003E64AD" w:rsidRDefault="00973F91" w:rsidP="00973F91">
      <w:pPr>
        <w:ind w:firstLine="708"/>
        <w:jc w:val="both"/>
        <w:rPr>
          <w:rFonts w:ascii="Arial Narrow" w:hAnsi="Arial Narrow" w:cs="Arial"/>
        </w:rPr>
      </w:pPr>
      <w:bookmarkStart w:id="4" w:name="do|caII|si1|ar9|al1|lia"/>
      <w:bookmarkEnd w:id="4"/>
      <w:r w:rsidRPr="003E64AD">
        <w:rPr>
          <w:rFonts w:ascii="Arial Narrow" w:hAnsi="Arial Narrow" w:cs="Arial"/>
        </w:rPr>
        <w:t>a) s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aib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ca obiect de activitate principal exercitarea profesiei de expert contabil, iar activit</w:t>
      </w:r>
      <w:r w:rsidR="003E64AD">
        <w:rPr>
          <w:rFonts w:ascii="Arial Narrow" w:hAnsi="Arial Narrow" w:cs="Arial"/>
        </w:rPr>
        <w:t>ăț</w:t>
      </w:r>
      <w:r w:rsidRPr="003E64AD">
        <w:rPr>
          <w:rFonts w:ascii="Arial Narrow" w:hAnsi="Arial Narrow" w:cs="Arial"/>
        </w:rPr>
        <w:t>ile secundare s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fie conforme prevederilor prezentei ordonan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 xml:space="preserve">e </w:t>
      </w:r>
      <w:r w:rsidR="003E64AD">
        <w:rPr>
          <w:rFonts w:ascii="Arial Narrow" w:hAnsi="Arial Narrow" w:cs="Arial"/>
        </w:rPr>
        <w:t>ș</w:t>
      </w:r>
      <w:r w:rsidRPr="003E64AD">
        <w:rPr>
          <w:rFonts w:ascii="Arial Narrow" w:hAnsi="Arial Narrow" w:cs="Arial"/>
        </w:rPr>
        <w:t>i reglement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>rilor Corpului Exper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 xml:space="preserve">ilor Contabili </w:t>
      </w:r>
      <w:r w:rsidR="003E64AD">
        <w:rPr>
          <w:rFonts w:ascii="Arial Narrow" w:hAnsi="Arial Narrow" w:cs="Arial"/>
        </w:rPr>
        <w:t>ș</w:t>
      </w:r>
      <w:r w:rsidRPr="003E64AD">
        <w:rPr>
          <w:rFonts w:ascii="Arial Narrow" w:hAnsi="Arial Narrow" w:cs="Arial"/>
        </w:rPr>
        <w:t>i Contabililor Autoriza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i din România;</w:t>
      </w:r>
    </w:p>
    <w:p w14:paraId="44397E1F" w14:textId="2FA96C6D" w:rsidR="00973F91" w:rsidRPr="003E64AD" w:rsidRDefault="00973F91" w:rsidP="00973F91">
      <w:pPr>
        <w:ind w:firstLine="708"/>
        <w:jc w:val="both"/>
        <w:rPr>
          <w:rFonts w:ascii="Arial Narrow" w:hAnsi="Arial Narrow" w:cs="Arial"/>
        </w:rPr>
      </w:pPr>
      <w:bookmarkStart w:id="5" w:name="do|caII|si1|ar9|al1|lib"/>
      <w:bookmarkEnd w:id="5"/>
      <w:r w:rsidRPr="003E64AD">
        <w:rPr>
          <w:rFonts w:ascii="Arial Narrow" w:hAnsi="Arial Narrow" w:cs="Arial"/>
        </w:rPr>
        <w:t>b) majoritatea ac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iunilor sau a p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>r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ilor sociale s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fie de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inut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de exper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i contabili;</w:t>
      </w:r>
    </w:p>
    <w:p w14:paraId="6CA83211" w14:textId="062E0499" w:rsidR="00973F91" w:rsidRPr="003E64AD" w:rsidRDefault="00973F91" w:rsidP="00973F91">
      <w:pPr>
        <w:ind w:firstLine="708"/>
        <w:jc w:val="both"/>
        <w:rPr>
          <w:rFonts w:ascii="Arial Narrow" w:hAnsi="Arial Narrow" w:cs="Arial"/>
        </w:rPr>
      </w:pPr>
      <w:r w:rsidRPr="003E64AD">
        <w:rPr>
          <w:rFonts w:ascii="Arial Narrow" w:hAnsi="Arial Narrow" w:cs="Arial"/>
        </w:rPr>
        <w:t>c) structura de administrare a societ</w:t>
      </w:r>
      <w:r w:rsidR="003E64AD">
        <w:rPr>
          <w:rFonts w:ascii="Arial Narrow" w:hAnsi="Arial Narrow" w:cs="Arial"/>
        </w:rPr>
        <w:t>ăț</w:t>
      </w:r>
      <w:r w:rsidRPr="003E64AD">
        <w:rPr>
          <w:rFonts w:ascii="Arial Narrow" w:hAnsi="Arial Narrow" w:cs="Arial"/>
        </w:rPr>
        <w:t>ii, conform Legii societ</w:t>
      </w:r>
      <w:r w:rsidR="003E64AD">
        <w:rPr>
          <w:rFonts w:ascii="Arial Narrow" w:hAnsi="Arial Narrow" w:cs="Arial"/>
        </w:rPr>
        <w:t>ăț</w:t>
      </w:r>
      <w:r w:rsidRPr="003E64AD">
        <w:rPr>
          <w:rFonts w:ascii="Arial Narrow" w:hAnsi="Arial Narrow" w:cs="Arial"/>
        </w:rPr>
        <w:t xml:space="preserve">ilor nr. </w:t>
      </w:r>
      <w:hyperlink r:id="rId17" w:history="1">
        <w:r w:rsidRPr="003E64AD">
          <w:rPr>
            <w:rStyle w:val="Hyperlink"/>
            <w:rFonts w:ascii="Arial Narrow" w:hAnsi="Arial Narrow" w:cs="Arial"/>
            <w:b w:val="0"/>
            <w:color w:val="auto"/>
            <w:u w:val="none"/>
          </w:rPr>
          <w:t>31/1990</w:t>
        </w:r>
      </w:hyperlink>
      <w:r w:rsidRPr="003E64AD">
        <w:rPr>
          <w:rFonts w:ascii="Arial Narrow" w:hAnsi="Arial Narrow" w:cs="Arial"/>
        </w:rPr>
        <w:t>, republicat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>, cu modific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rile </w:t>
      </w:r>
      <w:r w:rsidR="003E64AD">
        <w:rPr>
          <w:rFonts w:ascii="Arial Narrow" w:hAnsi="Arial Narrow" w:cs="Arial"/>
        </w:rPr>
        <w:t>ș</w:t>
      </w:r>
      <w:r w:rsidRPr="003E64AD">
        <w:rPr>
          <w:rFonts w:ascii="Arial Narrow" w:hAnsi="Arial Narrow" w:cs="Arial"/>
        </w:rPr>
        <w:t>i complet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>rile ulterioare, s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fie aleas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în majoritate dintre ac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ionarii sau asocia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ii exper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i contabili;</w:t>
      </w:r>
    </w:p>
    <w:p w14:paraId="0B95A8F8" w14:textId="2D23DCDC" w:rsidR="00973F91" w:rsidRPr="003E64AD" w:rsidRDefault="00973F91" w:rsidP="00973F91">
      <w:pPr>
        <w:ind w:firstLine="708"/>
        <w:jc w:val="both"/>
        <w:rPr>
          <w:rFonts w:ascii="Arial Narrow" w:hAnsi="Arial Narrow" w:cs="Arial"/>
        </w:rPr>
      </w:pPr>
      <w:bookmarkStart w:id="6" w:name="do|caII|si1|ar9|al1|lid"/>
      <w:bookmarkEnd w:id="6"/>
      <w:r w:rsidRPr="003E64AD">
        <w:rPr>
          <w:rFonts w:ascii="Arial Narrow" w:hAnsi="Arial Narrow" w:cs="Arial"/>
        </w:rPr>
        <w:t>d) ac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iunile s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fie nominative </w:t>
      </w:r>
      <w:r w:rsidR="003E64AD">
        <w:rPr>
          <w:rFonts w:ascii="Arial Narrow" w:hAnsi="Arial Narrow" w:cs="Arial"/>
        </w:rPr>
        <w:t>ș</w:t>
      </w:r>
      <w:r w:rsidRPr="003E64AD">
        <w:rPr>
          <w:rFonts w:ascii="Arial Narrow" w:hAnsi="Arial Narrow" w:cs="Arial"/>
        </w:rPr>
        <w:t>i orice nou asociat sau ac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ionar s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fie admis de adunarea general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>;</w:t>
      </w:r>
    </w:p>
    <w:p w14:paraId="077FF010" w14:textId="2CB4BAC3" w:rsidR="00973F91" w:rsidRPr="003E64AD" w:rsidRDefault="00973F91" w:rsidP="00973F91">
      <w:pPr>
        <w:ind w:firstLine="708"/>
        <w:jc w:val="both"/>
        <w:rPr>
          <w:rFonts w:ascii="Arial Narrow" w:hAnsi="Arial Narrow" w:cs="Arial"/>
        </w:rPr>
      </w:pPr>
      <w:bookmarkStart w:id="7" w:name="do|caII|si1|ar9|al1|lie"/>
      <w:bookmarkEnd w:id="7"/>
      <w:r w:rsidRPr="003E64AD">
        <w:rPr>
          <w:rFonts w:ascii="Arial Narrow" w:hAnsi="Arial Narrow" w:cs="Arial"/>
        </w:rPr>
        <w:t xml:space="preserve">e) modul de distribuire a beneficiilor </w:t>
      </w:r>
      <w:r w:rsidR="003E64AD">
        <w:rPr>
          <w:rFonts w:ascii="Arial Narrow" w:hAnsi="Arial Narrow" w:cs="Arial"/>
        </w:rPr>
        <w:t>ș</w:t>
      </w:r>
      <w:r w:rsidRPr="003E64AD">
        <w:rPr>
          <w:rFonts w:ascii="Arial Narrow" w:hAnsi="Arial Narrow" w:cs="Arial"/>
        </w:rPr>
        <w:t>i de suportare a pierderilor s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se fac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 xml:space="preserve"> potrivit ponderilor ac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iunilor sau ale p</w:t>
      </w:r>
      <w:r w:rsidR="003E64AD">
        <w:rPr>
          <w:rFonts w:ascii="Arial Narrow" w:hAnsi="Arial Narrow" w:cs="Arial"/>
        </w:rPr>
        <w:t>ă</w:t>
      </w:r>
      <w:r w:rsidRPr="003E64AD">
        <w:rPr>
          <w:rFonts w:ascii="Arial Narrow" w:hAnsi="Arial Narrow" w:cs="Arial"/>
        </w:rPr>
        <w:t>r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ilor sociale de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inute de ac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ionari sau asocia</w:t>
      </w:r>
      <w:r w:rsidR="003E64AD">
        <w:rPr>
          <w:rFonts w:ascii="Arial Narrow" w:hAnsi="Arial Narrow" w:cs="Arial"/>
        </w:rPr>
        <w:t>ț</w:t>
      </w:r>
      <w:r w:rsidRPr="003E64AD">
        <w:rPr>
          <w:rFonts w:ascii="Arial Narrow" w:hAnsi="Arial Narrow" w:cs="Arial"/>
        </w:rPr>
        <w:t>i.</w:t>
      </w:r>
    </w:p>
    <w:p w14:paraId="5229519B" w14:textId="037607BE" w:rsidR="00973F91" w:rsidRPr="003E64AD" w:rsidRDefault="00371D7A" w:rsidP="00973F91">
      <w:pPr>
        <w:ind w:firstLine="708"/>
        <w:jc w:val="both"/>
        <w:rPr>
          <w:rFonts w:ascii="Arial Narrow" w:hAnsi="Arial Narrow" w:cs="Arial"/>
        </w:rPr>
      </w:pPr>
      <w:bookmarkStart w:id="8" w:name="do|caII|si1|ar9|al2"/>
      <w:bookmarkEnd w:id="8"/>
      <w:r w:rsidRPr="003E64AD">
        <w:rPr>
          <w:rFonts w:ascii="Arial Narrow" w:hAnsi="Arial Narrow" w:cs="Arial"/>
        </w:rPr>
        <w:t xml:space="preserve"> </w:t>
      </w:r>
      <w:r w:rsidR="00973F91" w:rsidRPr="003E64AD">
        <w:rPr>
          <w:rFonts w:ascii="Arial Narrow" w:hAnsi="Arial Narrow" w:cs="Arial"/>
        </w:rPr>
        <w:t>(2) În vederea înregistr</w:t>
      </w:r>
      <w:r w:rsidR="003E64AD">
        <w:rPr>
          <w:rFonts w:ascii="Arial Narrow" w:hAnsi="Arial Narrow" w:cs="Arial"/>
        </w:rPr>
        <w:t>ă</w:t>
      </w:r>
      <w:r w:rsidR="00973F91" w:rsidRPr="003E64AD">
        <w:rPr>
          <w:rFonts w:ascii="Arial Narrow" w:hAnsi="Arial Narrow" w:cs="Arial"/>
        </w:rPr>
        <w:t>rii societ</w:t>
      </w:r>
      <w:r w:rsidR="003E64AD">
        <w:rPr>
          <w:rFonts w:ascii="Arial Narrow" w:hAnsi="Arial Narrow" w:cs="Arial"/>
        </w:rPr>
        <w:t>ăț</w:t>
      </w:r>
      <w:r w:rsidR="00973F91" w:rsidRPr="003E64AD">
        <w:rPr>
          <w:rFonts w:ascii="Arial Narrow" w:hAnsi="Arial Narrow" w:cs="Arial"/>
        </w:rPr>
        <w:t>ii la oficiul registrului comer</w:t>
      </w:r>
      <w:r w:rsidR="003E64AD">
        <w:rPr>
          <w:rFonts w:ascii="Arial Narrow" w:hAnsi="Arial Narrow" w:cs="Arial"/>
        </w:rPr>
        <w:t>ț</w:t>
      </w:r>
      <w:r w:rsidR="00973F91" w:rsidRPr="003E64AD">
        <w:rPr>
          <w:rFonts w:ascii="Arial Narrow" w:hAnsi="Arial Narrow" w:cs="Arial"/>
        </w:rPr>
        <w:t>ului, structura de administrare a societ</w:t>
      </w:r>
      <w:r w:rsidR="003E64AD">
        <w:rPr>
          <w:rFonts w:ascii="Arial Narrow" w:hAnsi="Arial Narrow" w:cs="Arial"/>
        </w:rPr>
        <w:t>ăț</w:t>
      </w:r>
      <w:r w:rsidR="00973F91" w:rsidRPr="003E64AD">
        <w:rPr>
          <w:rFonts w:ascii="Arial Narrow" w:hAnsi="Arial Narrow" w:cs="Arial"/>
        </w:rPr>
        <w:t>ii solicit</w:t>
      </w:r>
      <w:r w:rsidR="003E64AD">
        <w:rPr>
          <w:rFonts w:ascii="Arial Narrow" w:hAnsi="Arial Narrow" w:cs="Arial"/>
        </w:rPr>
        <w:t>ă</w:t>
      </w:r>
      <w:r w:rsidR="00973F91" w:rsidRPr="003E64AD">
        <w:rPr>
          <w:rFonts w:ascii="Arial Narrow" w:hAnsi="Arial Narrow" w:cs="Arial"/>
        </w:rPr>
        <w:t xml:space="preserve"> avizul de principiu al Corpului Exper</w:t>
      </w:r>
      <w:r w:rsidR="003E64AD">
        <w:rPr>
          <w:rFonts w:ascii="Arial Narrow" w:hAnsi="Arial Narrow" w:cs="Arial"/>
        </w:rPr>
        <w:t>ț</w:t>
      </w:r>
      <w:r w:rsidR="00973F91" w:rsidRPr="003E64AD">
        <w:rPr>
          <w:rFonts w:ascii="Arial Narrow" w:hAnsi="Arial Narrow" w:cs="Arial"/>
        </w:rPr>
        <w:t xml:space="preserve">ilor Contabili </w:t>
      </w:r>
      <w:r w:rsidR="003E64AD">
        <w:rPr>
          <w:rFonts w:ascii="Arial Narrow" w:hAnsi="Arial Narrow" w:cs="Arial"/>
        </w:rPr>
        <w:t>ș</w:t>
      </w:r>
      <w:r w:rsidR="00973F91" w:rsidRPr="003E64AD">
        <w:rPr>
          <w:rFonts w:ascii="Arial Narrow" w:hAnsi="Arial Narrow" w:cs="Arial"/>
        </w:rPr>
        <w:t>i Contabililor Autoriza</w:t>
      </w:r>
      <w:r w:rsidR="003E64AD">
        <w:rPr>
          <w:rFonts w:ascii="Arial Narrow" w:hAnsi="Arial Narrow" w:cs="Arial"/>
        </w:rPr>
        <w:t>ț</w:t>
      </w:r>
      <w:r w:rsidR="00973F91" w:rsidRPr="003E64AD">
        <w:rPr>
          <w:rFonts w:ascii="Arial Narrow" w:hAnsi="Arial Narrow" w:cs="Arial"/>
        </w:rPr>
        <w:t>i din România.</w:t>
      </w:r>
    </w:p>
    <w:p w14:paraId="162C7F34" w14:textId="2B0E88AE" w:rsidR="00973F91" w:rsidRPr="003E64AD" w:rsidRDefault="00371D7A" w:rsidP="00973F91">
      <w:pPr>
        <w:ind w:firstLine="708"/>
        <w:jc w:val="both"/>
        <w:rPr>
          <w:rFonts w:ascii="Arial Narrow" w:hAnsi="Arial Narrow" w:cs="Arial"/>
        </w:rPr>
      </w:pPr>
      <w:bookmarkStart w:id="9" w:name="do|caII|si1|ar9|al3"/>
      <w:bookmarkEnd w:id="9"/>
      <w:r w:rsidRPr="003E64AD">
        <w:rPr>
          <w:rFonts w:ascii="Arial Narrow" w:hAnsi="Arial Narrow" w:cs="Arial"/>
        </w:rPr>
        <w:t xml:space="preserve"> </w:t>
      </w:r>
      <w:r w:rsidR="00973F91" w:rsidRPr="003E64AD">
        <w:rPr>
          <w:rFonts w:ascii="Arial Narrow" w:hAnsi="Arial Narrow" w:cs="Arial"/>
        </w:rPr>
        <w:t>(3) Prevederile alin. (2) se aplic</w:t>
      </w:r>
      <w:r w:rsidR="003E64AD">
        <w:rPr>
          <w:rFonts w:ascii="Arial Narrow" w:hAnsi="Arial Narrow" w:cs="Arial"/>
        </w:rPr>
        <w:t>ă</w:t>
      </w:r>
      <w:r w:rsidR="00973F91" w:rsidRPr="003E64AD">
        <w:rPr>
          <w:rFonts w:ascii="Arial Narrow" w:hAnsi="Arial Narrow" w:cs="Arial"/>
        </w:rPr>
        <w:t xml:space="preserve"> </w:t>
      </w:r>
      <w:r w:rsidR="003E64AD">
        <w:rPr>
          <w:rFonts w:ascii="Arial Narrow" w:hAnsi="Arial Narrow" w:cs="Arial"/>
        </w:rPr>
        <w:t>ș</w:t>
      </w:r>
      <w:r w:rsidR="00973F91" w:rsidRPr="003E64AD">
        <w:rPr>
          <w:rFonts w:ascii="Arial Narrow" w:hAnsi="Arial Narrow" w:cs="Arial"/>
        </w:rPr>
        <w:t>i pentru orice modificare a condi</w:t>
      </w:r>
      <w:r w:rsidR="003E64AD">
        <w:rPr>
          <w:rFonts w:ascii="Arial Narrow" w:hAnsi="Arial Narrow" w:cs="Arial"/>
        </w:rPr>
        <w:t>ț</w:t>
      </w:r>
      <w:r w:rsidR="00973F91" w:rsidRPr="003E64AD">
        <w:rPr>
          <w:rFonts w:ascii="Arial Narrow" w:hAnsi="Arial Narrow" w:cs="Arial"/>
        </w:rPr>
        <w:t>iilor de la alin. (1).</w:t>
      </w:r>
    </w:p>
    <w:p w14:paraId="4418A3D7" w14:textId="50FA2629" w:rsidR="00973F91" w:rsidRPr="003E64AD" w:rsidRDefault="00371D7A" w:rsidP="00973F91">
      <w:pPr>
        <w:ind w:firstLine="708"/>
        <w:jc w:val="both"/>
        <w:rPr>
          <w:rFonts w:ascii="Arial Narrow" w:hAnsi="Arial Narrow"/>
        </w:rPr>
      </w:pPr>
      <w:bookmarkStart w:id="10" w:name="do|caII|si1|ar9|al4"/>
      <w:bookmarkEnd w:id="10"/>
      <w:r w:rsidRPr="003E64AD">
        <w:rPr>
          <w:rFonts w:ascii="Arial Narrow" w:hAnsi="Arial Narrow" w:cs="Arial"/>
        </w:rPr>
        <w:t xml:space="preserve"> </w:t>
      </w:r>
      <w:r w:rsidR="00973F91" w:rsidRPr="003E64AD">
        <w:rPr>
          <w:rFonts w:ascii="Arial Narrow" w:hAnsi="Arial Narrow" w:cs="Arial"/>
        </w:rPr>
        <w:t>(4) Avizul de principiu prev</w:t>
      </w:r>
      <w:r w:rsidR="003E64AD">
        <w:rPr>
          <w:rFonts w:ascii="Arial Narrow" w:hAnsi="Arial Narrow" w:cs="Arial"/>
        </w:rPr>
        <w:t>ă</w:t>
      </w:r>
      <w:r w:rsidR="00973F91" w:rsidRPr="003E64AD">
        <w:rPr>
          <w:rFonts w:ascii="Arial Narrow" w:hAnsi="Arial Narrow" w:cs="Arial"/>
        </w:rPr>
        <w:t xml:space="preserve">zut la alin. (2) </w:t>
      </w:r>
      <w:r w:rsidR="003E64AD">
        <w:rPr>
          <w:rFonts w:ascii="Arial Narrow" w:hAnsi="Arial Narrow" w:cs="Arial"/>
        </w:rPr>
        <w:t>ș</w:t>
      </w:r>
      <w:r w:rsidR="00973F91" w:rsidRPr="003E64AD">
        <w:rPr>
          <w:rFonts w:ascii="Arial Narrow" w:hAnsi="Arial Narrow" w:cs="Arial"/>
        </w:rPr>
        <w:t>i (3) atest</w:t>
      </w:r>
      <w:r w:rsidR="003E64AD">
        <w:rPr>
          <w:rFonts w:ascii="Arial Narrow" w:hAnsi="Arial Narrow" w:cs="Arial"/>
        </w:rPr>
        <w:t>ă</w:t>
      </w:r>
      <w:r w:rsidR="00973F91" w:rsidRPr="003E64AD">
        <w:rPr>
          <w:rFonts w:ascii="Arial Narrow" w:hAnsi="Arial Narrow" w:cs="Arial"/>
        </w:rPr>
        <w:t xml:space="preserve"> faptul c</w:t>
      </w:r>
      <w:r w:rsidR="003E64AD">
        <w:rPr>
          <w:rFonts w:ascii="Arial Narrow" w:hAnsi="Arial Narrow" w:cs="Arial"/>
        </w:rPr>
        <w:t>ă</w:t>
      </w:r>
      <w:r w:rsidR="00973F91" w:rsidRPr="003E64AD">
        <w:rPr>
          <w:rFonts w:ascii="Arial Narrow" w:hAnsi="Arial Narrow" w:cs="Arial"/>
        </w:rPr>
        <w:t xml:space="preserve"> asocia</w:t>
      </w:r>
      <w:r w:rsidR="003E64AD">
        <w:rPr>
          <w:rFonts w:ascii="Arial Narrow" w:hAnsi="Arial Narrow" w:cs="Arial"/>
        </w:rPr>
        <w:t>ț</w:t>
      </w:r>
      <w:r w:rsidR="00973F91" w:rsidRPr="003E64AD">
        <w:rPr>
          <w:rFonts w:ascii="Arial Narrow" w:hAnsi="Arial Narrow" w:cs="Arial"/>
        </w:rPr>
        <w:t xml:space="preserve">ii/administratorii </w:t>
      </w:r>
      <w:r w:rsidR="003E64AD">
        <w:rPr>
          <w:rFonts w:ascii="Arial Narrow" w:hAnsi="Arial Narrow" w:cs="Arial"/>
        </w:rPr>
        <w:t>ș</w:t>
      </w:r>
      <w:r w:rsidR="00973F91" w:rsidRPr="003E64AD">
        <w:rPr>
          <w:rFonts w:ascii="Arial Narrow" w:hAnsi="Arial Narrow" w:cs="Arial"/>
        </w:rPr>
        <w:t>i personalul de conducere îndeplinesc condi</w:t>
      </w:r>
      <w:r w:rsidR="003E64AD">
        <w:rPr>
          <w:rFonts w:ascii="Arial Narrow" w:hAnsi="Arial Narrow" w:cs="Arial"/>
        </w:rPr>
        <w:t>ț</w:t>
      </w:r>
      <w:r w:rsidR="00973F91" w:rsidRPr="003E64AD">
        <w:rPr>
          <w:rFonts w:ascii="Arial Narrow" w:hAnsi="Arial Narrow" w:cs="Arial"/>
        </w:rPr>
        <w:t>iile prev</w:t>
      </w:r>
      <w:r w:rsidR="003E64AD">
        <w:rPr>
          <w:rFonts w:ascii="Arial Narrow" w:hAnsi="Arial Narrow" w:cs="Arial"/>
        </w:rPr>
        <w:t>ă</w:t>
      </w:r>
      <w:r w:rsidR="00973F91" w:rsidRPr="003E64AD">
        <w:rPr>
          <w:rFonts w:ascii="Arial Narrow" w:hAnsi="Arial Narrow" w:cs="Arial"/>
        </w:rPr>
        <w:t xml:space="preserve">zute de lege </w:t>
      </w:r>
      <w:r w:rsidR="003E64AD">
        <w:rPr>
          <w:rFonts w:ascii="Arial Narrow" w:hAnsi="Arial Narrow" w:cs="Arial"/>
        </w:rPr>
        <w:t>ș</w:t>
      </w:r>
      <w:r w:rsidR="00973F91" w:rsidRPr="003E64AD">
        <w:rPr>
          <w:rFonts w:ascii="Arial Narrow" w:hAnsi="Arial Narrow" w:cs="Arial"/>
        </w:rPr>
        <w:t>i confer</w:t>
      </w:r>
      <w:r w:rsidR="003E64AD">
        <w:rPr>
          <w:rFonts w:ascii="Arial Narrow" w:hAnsi="Arial Narrow" w:cs="Arial"/>
        </w:rPr>
        <w:t>ă</w:t>
      </w:r>
      <w:r w:rsidR="00973F91" w:rsidRPr="003E64AD">
        <w:rPr>
          <w:rFonts w:ascii="Arial Narrow" w:hAnsi="Arial Narrow" w:cs="Arial"/>
        </w:rPr>
        <w:t xml:space="preserve"> dreptul acestora de a constitui societatea, de a efectua modif</w:t>
      </w:r>
      <w:r w:rsidR="00973F91" w:rsidRPr="003E64AD">
        <w:rPr>
          <w:rFonts w:ascii="Arial Narrow" w:hAnsi="Arial Narrow"/>
        </w:rPr>
        <w:t>ic</w:t>
      </w:r>
      <w:r w:rsidR="003E64AD">
        <w:rPr>
          <w:rFonts w:ascii="Arial Narrow" w:hAnsi="Arial Narrow"/>
        </w:rPr>
        <w:t>ă</w:t>
      </w:r>
      <w:r w:rsidR="00973F91" w:rsidRPr="003E64AD">
        <w:rPr>
          <w:rFonts w:ascii="Arial Narrow" w:hAnsi="Arial Narrow"/>
        </w:rPr>
        <w:t xml:space="preserve">ri în actul constitutiv </w:t>
      </w:r>
      <w:r w:rsidR="003E64AD">
        <w:rPr>
          <w:rFonts w:ascii="Arial Narrow" w:hAnsi="Arial Narrow"/>
        </w:rPr>
        <w:t>ș</w:t>
      </w:r>
      <w:r w:rsidR="00973F91" w:rsidRPr="003E64AD">
        <w:rPr>
          <w:rFonts w:ascii="Arial Narrow" w:hAnsi="Arial Narrow"/>
        </w:rPr>
        <w:t>i de a înregistra aceste opera</w:t>
      </w:r>
      <w:r w:rsidR="003E64AD">
        <w:rPr>
          <w:rFonts w:ascii="Arial Narrow" w:hAnsi="Arial Narrow"/>
        </w:rPr>
        <w:t>ț</w:t>
      </w:r>
      <w:r w:rsidR="00973F91" w:rsidRPr="003E64AD">
        <w:rPr>
          <w:rFonts w:ascii="Arial Narrow" w:hAnsi="Arial Narrow"/>
        </w:rPr>
        <w:t>iuni la oficiul registrului comer</w:t>
      </w:r>
      <w:r w:rsidR="003E64AD">
        <w:rPr>
          <w:rFonts w:ascii="Arial Narrow" w:hAnsi="Arial Narrow"/>
        </w:rPr>
        <w:t>ț</w:t>
      </w:r>
      <w:r w:rsidR="00973F91" w:rsidRPr="003E64AD">
        <w:rPr>
          <w:rFonts w:ascii="Arial Narrow" w:hAnsi="Arial Narrow"/>
        </w:rPr>
        <w:t>ului.”</w:t>
      </w:r>
    </w:p>
    <w:p w14:paraId="0052408F" w14:textId="77777777" w:rsidR="00973F91" w:rsidRPr="003E64AD" w:rsidRDefault="00973F91" w:rsidP="006F69EB">
      <w:pPr>
        <w:jc w:val="both"/>
        <w:rPr>
          <w:rStyle w:val="FontStyle28"/>
          <w:rFonts w:ascii="Arial Narrow" w:hAnsi="Arial Narrow"/>
          <w:w w:val="100"/>
          <w:sz w:val="24"/>
          <w:szCs w:val="24"/>
          <w:lang w:eastAsia="en-US"/>
        </w:rPr>
      </w:pPr>
    </w:p>
    <w:sectPr w:rsidR="00973F91" w:rsidRPr="003E64AD" w:rsidSect="00324EFD">
      <w:headerReference w:type="default" r:id="rId18"/>
      <w:footerReference w:type="default" r:id="rId19"/>
      <w:type w:val="continuous"/>
      <w:pgSz w:w="11909" w:h="16834"/>
      <w:pgMar w:top="1135" w:right="710" w:bottom="720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1B735" w14:textId="77777777" w:rsidR="00981A57" w:rsidRDefault="00981A57">
      <w:r>
        <w:separator/>
      </w:r>
    </w:p>
  </w:endnote>
  <w:endnote w:type="continuationSeparator" w:id="0">
    <w:p w14:paraId="1F51B537" w14:textId="77777777" w:rsidR="00981A57" w:rsidRDefault="0098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74A3A" w14:textId="639BD46B" w:rsidR="006A55B3" w:rsidRDefault="006A55B3">
    <w:pPr>
      <w:pStyle w:val="Subsol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0ED9A" wp14:editId="2C1819E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Dreptunghi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57E969E" id="Dreptunghi 225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pag.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E9589" w14:textId="77777777" w:rsidR="00981A57" w:rsidRDefault="00981A57">
      <w:r>
        <w:separator/>
      </w:r>
    </w:p>
  </w:footnote>
  <w:footnote w:type="continuationSeparator" w:id="0">
    <w:p w14:paraId="68573777" w14:textId="77777777" w:rsidR="00981A57" w:rsidRDefault="0098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59F88" w14:textId="362FB440" w:rsidR="00F7779E" w:rsidRDefault="00F7779E" w:rsidP="00F7779E">
    <w:pPr>
      <w:pStyle w:val="Antet"/>
      <w:jc w:val="right"/>
    </w:pPr>
    <w:r w:rsidRPr="003E64AD">
      <w:rPr>
        <w:rFonts w:ascii="Arial Narrow" w:hAnsi="Arial Narrow"/>
        <w:b/>
        <w:bCs/>
      </w:rPr>
      <w:t>ANEXA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6550"/>
    <w:multiLevelType w:val="singleLevel"/>
    <w:tmpl w:val="FFFFFFFF"/>
    <w:lvl w:ilvl="0">
      <w:start w:val="1"/>
      <w:numFmt w:val="lowerLetter"/>
      <w:lvlText w:val="%1)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1" w15:restartNumberingAfterBreak="0">
    <w:nsid w:val="0D3F4F14"/>
    <w:multiLevelType w:val="hybridMultilevel"/>
    <w:tmpl w:val="FFFFFFFF"/>
    <w:lvl w:ilvl="0" w:tplc="0418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4E2656A"/>
    <w:multiLevelType w:val="hybridMultilevel"/>
    <w:tmpl w:val="FFFFFFFF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C0089C"/>
    <w:multiLevelType w:val="hybridMultilevel"/>
    <w:tmpl w:val="FFFFFFFF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3B7E0E"/>
    <w:multiLevelType w:val="hybridMultilevel"/>
    <w:tmpl w:val="FFFFFFFF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2D1A"/>
    <w:multiLevelType w:val="hybridMultilevel"/>
    <w:tmpl w:val="FFFFFFFF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4110E"/>
    <w:multiLevelType w:val="singleLevel"/>
    <w:tmpl w:val="FFFFFFFF"/>
    <w:lvl w:ilvl="0">
      <w:start w:val="1"/>
      <w:numFmt w:val="lowerLetter"/>
      <w:lvlText w:val="%1)"/>
      <w:legacy w:legacy="1" w:legacySpace="0" w:legacyIndent="226"/>
      <w:lvlJc w:val="left"/>
      <w:rPr>
        <w:rFonts w:ascii="Arial" w:hAnsi="Arial" w:cs="Arial" w:hint="default"/>
      </w:rPr>
    </w:lvl>
  </w:abstractNum>
  <w:num w:numId="1" w16cid:durableId="1568110236">
    <w:abstractNumId w:val="6"/>
  </w:num>
  <w:num w:numId="2" w16cid:durableId="254169449">
    <w:abstractNumId w:val="0"/>
  </w:num>
  <w:num w:numId="3" w16cid:durableId="1713846605">
    <w:abstractNumId w:val="2"/>
  </w:num>
  <w:num w:numId="4" w16cid:durableId="1920478384">
    <w:abstractNumId w:val="3"/>
  </w:num>
  <w:num w:numId="5" w16cid:durableId="317073046">
    <w:abstractNumId w:val="1"/>
  </w:num>
  <w:num w:numId="6" w16cid:durableId="119305171">
    <w:abstractNumId w:val="5"/>
  </w:num>
  <w:num w:numId="7" w16cid:durableId="612633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C4"/>
    <w:rsid w:val="00041F29"/>
    <w:rsid w:val="00042DF7"/>
    <w:rsid w:val="00050105"/>
    <w:rsid w:val="00060386"/>
    <w:rsid w:val="00084AE0"/>
    <w:rsid w:val="000A1E06"/>
    <w:rsid w:val="000A36C7"/>
    <w:rsid w:val="000C2C20"/>
    <w:rsid w:val="000D4FFB"/>
    <w:rsid w:val="000F7006"/>
    <w:rsid w:val="00122707"/>
    <w:rsid w:val="0013093E"/>
    <w:rsid w:val="00130DD4"/>
    <w:rsid w:val="00134967"/>
    <w:rsid w:val="00135777"/>
    <w:rsid w:val="00154691"/>
    <w:rsid w:val="0015598E"/>
    <w:rsid w:val="00173992"/>
    <w:rsid w:val="001827BA"/>
    <w:rsid w:val="00195F0B"/>
    <w:rsid w:val="001B44A0"/>
    <w:rsid w:val="00200782"/>
    <w:rsid w:val="00200D3D"/>
    <w:rsid w:val="002021F9"/>
    <w:rsid w:val="0020464E"/>
    <w:rsid w:val="002058C3"/>
    <w:rsid w:val="002068EF"/>
    <w:rsid w:val="00217717"/>
    <w:rsid w:val="0022110D"/>
    <w:rsid w:val="002223B3"/>
    <w:rsid w:val="00234C51"/>
    <w:rsid w:val="00246ADA"/>
    <w:rsid w:val="00251680"/>
    <w:rsid w:val="0025467F"/>
    <w:rsid w:val="0025591A"/>
    <w:rsid w:val="00260EAE"/>
    <w:rsid w:val="0026295C"/>
    <w:rsid w:val="00267079"/>
    <w:rsid w:val="00271D77"/>
    <w:rsid w:val="00276CAE"/>
    <w:rsid w:val="002A5177"/>
    <w:rsid w:val="002A7853"/>
    <w:rsid w:val="002B7905"/>
    <w:rsid w:val="002C2074"/>
    <w:rsid w:val="002C6FCF"/>
    <w:rsid w:val="002E0BFB"/>
    <w:rsid w:val="002E6662"/>
    <w:rsid w:val="002E776D"/>
    <w:rsid w:val="002F4877"/>
    <w:rsid w:val="002F65A3"/>
    <w:rsid w:val="00301F22"/>
    <w:rsid w:val="00322C82"/>
    <w:rsid w:val="00324EFD"/>
    <w:rsid w:val="00330931"/>
    <w:rsid w:val="0033186D"/>
    <w:rsid w:val="0033539E"/>
    <w:rsid w:val="003438EC"/>
    <w:rsid w:val="00353D90"/>
    <w:rsid w:val="00357E15"/>
    <w:rsid w:val="0036580D"/>
    <w:rsid w:val="00371D7A"/>
    <w:rsid w:val="00377A66"/>
    <w:rsid w:val="00385AC5"/>
    <w:rsid w:val="00394CC9"/>
    <w:rsid w:val="003A4957"/>
    <w:rsid w:val="003B0F8B"/>
    <w:rsid w:val="003B4405"/>
    <w:rsid w:val="003C578C"/>
    <w:rsid w:val="003C5E61"/>
    <w:rsid w:val="003E64AD"/>
    <w:rsid w:val="00401ABE"/>
    <w:rsid w:val="004101DC"/>
    <w:rsid w:val="00412D49"/>
    <w:rsid w:val="00413024"/>
    <w:rsid w:val="00446B9F"/>
    <w:rsid w:val="00454059"/>
    <w:rsid w:val="0047604A"/>
    <w:rsid w:val="00487FC4"/>
    <w:rsid w:val="00493C93"/>
    <w:rsid w:val="004A3D7D"/>
    <w:rsid w:val="004A4B03"/>
    <w:rsid w:val="004B1630"/>
    <w:rsid w:val="004B3532"/>
    <w:rsid w:val="004D1CCD"/>
    <w:rsid w:val="004F4030"/>
    <w:rsid w:val="00512913"/>
    <w:rsid w:val="00523E58"/>
    <w:rsid w:val="005246E4"/>
    <w:rsid w:val="005515A4"/>
    <w:rsid w:val="00552799"/>
    <w:rsid w:val="00554E1D"/>
    <w:rsid w:val="00557D77"/>
    <w:rsid w:val="005643C5"/>
    <w:rsid w:val="00566ADA"/>
    <w:rsid w:val="005774C5"/>
    <w:rsid w:val="005852EA"/>
    <w:rsid w:val="005A19C0"/>
    <w:rsid w:val="005D0F45"/>
    <w:rsid w:val="005D25CF"/>
    <w:rsid w:val="005D5B4A"/>
    <w:rsid w:val="005E1C36"/>
    <w:rsid w:val="005F1676"/>
    <w:rsid w:val="005F2BC9"/>
    <w:rsid w:val="00610318"/>
    <w:rsid w:val="0063233F"/>
    <w:rsid w:val="00647189"/>
    <w:rsid w:val="00660C2E"/>
    <w:rsid w:val="00672094"/>
    <w:rsid w:val="006818A0"/>
    <w:rsid w:val="006863C0"/>
    <w:rsid w:val="00697A58"/>
    <w:rsid w:val="006A55B3"/>
    <w:rsid w:val="006B3FFA"/>
    <w:rsid w:val="006B62C2"/>
    <w:rsid w:val="006F5764"/>
    <w:rsid w:val="006F69EB"/>
    <w:rsid w:val="007071AE"/>
    <w:rsid w:val="0070754A"/>
    <w:rsid w:val="00747736"/>
    <w:rsid w:val="00757006"/>
    <w:rsid w:val="00760A55"/>
    <w:rsid w:val="00765EA3"/>
    <w:rsid w:val="00771AE8"/>
    <w:rsid w:val="00774510"/>
    <w:rsid w:val="00776DF1"/>
    <w:rsid w:val="007A45CA"/>
    <w:rsid w:val="007B593A"/>
    <w:rsid w:val="007C4458"/>
    <w:rsid w:val="00802515"/>
    <w:rsid w:val="00837AAE"/>
    <w:rsid w:val="008506B2"/>
    <w:rsid w:val="00850C30"/>
    <w:rsid w:val="0086773D"/>
    <w:rsid w:val="00871E76"/>
    <w:rsid w:val="00882AA1"/>
    <w:rsid w:val="008C1881"/>
    <w:rsid w:val="008D1A20"/>
    <w:rsid w:val="008D5096"/>
    <w:rsid w:val="008D7DDC"/>
    <w:rsid w:val="00902DDB"/>
    <w:rsid w:val="009231B9"/>
    <w:rsid w:val="009707D8"/>
    <w:rsid w:val="00973F91"/>
    <w:rsid w:val="00975582"/>
    <w:rsid w:val="0097581A"/>
    <w:rsid w:val="00981A57"/>
    <w:rsid w:val="009C0C82"/>
    <w:rsid w:val="009C5631"/>
    <w:rsid w:val="009C7C0F"/>
    <w:rsid w:val="009C7C52"/>
    <w:rsid w:val="009E7E21"/>
    <w:rsid w:val="009F5027"/>
    <w:rsid w:val="00A136C3"/>
    <w:rsid w:val="00A1563B"/>
    <w:rsid w:val="00A2749D"/>
    <w:rsid w:val="00A44255"/>
    <w:rsid w:val="00A50924"/>
    <w:rsid w:val="00A525EF"/>
    <w:rsid w:val="00A65EDD"/>
    <w:rsid w:val="00A91AB8"/>
    <w:rsid w:val="00A96274"/>
    <w:rsid w:val="00AA7251"/>
    <w:rsid w:val="00AB76B4"/>
    <w:rsid w:val="00B05E1F"/>
    <w:rsid w:val="00B104C2"/>
    <w:rsid w:val="00B35877"/>
    <w:rsid w:val="00B60D8D"/>
    <w:rsid w:val="00B63AA9"/>
    <w:rsid w:val="00BA66C9"/>
    <w:rsid w:val="00BB7204"/>
    <w:rsid w:val="00BC4327"/>
    <w:rsid w:val="00BC6122"/>
    <w:rsid w:val="00BD3F32"/>
    <w:rsid w:val="00BD4D33"/>
    <w:rsid w:val="00BE0F13"/>
    <w:rsid w:val="00BF087B"/>
    <w:rsid w:val="00BF4B15"/>
    <w:rsid w:val="00C1123D"/>
    <w:rsid w:val="00C24736"/>
    <w:rsid w:val="00C24EE7"/>
    <w:rsid w:val="00C25CF1"/>
    <w:rsid w:val="00C45C78"/>
    <w:rsid w:val="00C46855"/>
    <w:rsid w:val="00C70AEE"/>
    <w:rsid w:val="00C75542"/>
    <w:rsid w:val="00C75594"/>
    <w:rsid w:val="00CA094E"/>
    <w:rsid w:val="00CA2857"/>
    <w:rsid w:val="00CB5146"/>
    <w:rsid w:val="00CD2B39"/>
    <w:rsid w:val="00CD6F61"/>
    <w:rsid w:val="00CE3070"/>
    <w:rsid w:val="00CE6192"/>
    <w:rsid w:val="00D040E1"/>
    <w:rsid w:val="00D10D04"/>
    <w:rsid w:val="00D1442E"/>
    <w:rsid w:val="00D26A62"/>
    <w:rsid w:val="00D55C7D"/>
    <w:rsid w:val="00D657AE"/>
    <w:rsid w:val="00D71FD4"/>
    <w:rsid w:val="00D969C4"/>
    <w:rsid w:val="00DA31C7"/>
    <w:rsid w:val="00DB36A1"/>
    <w:rsid w:val="00E023BE"/>
    <w:rsid w:val="00E134F9"/>
    <w:rsid w:val="00E213C9"/>
    <w:rsid w:val="00E37E05"/>
    <w:rsid w:val="00E45259"/>
    <w:rsid w:val="00E45DAC"/>
    <w:rsid w:val="00E47292"/>
    <w:rsid w:val="00E538D2"/>
    <w:rsid w:val="00E609B5"/>
    <w:rsid w:val="00E67FF4"/>
    <w:rsid w:val="00E81A18"/>
    <w:rsid w:val="00E85431"/>
    <w:rsid w:val="00E93E4A"/>
    <w:rsid w:val="00EB4194"/>
    <w:rsid w:val="00EC4547"/>
    <w:rsid w:val="00F01864"/>
    <w:rsid w:val="00F1657E"/>
    <w:rsid w:val="00F243C4"/>
    <w:rsid w:val="00F3423E"/>
    <w:rsid w:val="00F435B6"/>
    <w:rsid w:val="00F72111"/>
    <w:rsid w:val="00F73BA9"/>
    <w:rsid w:val="00F7779E"/>
    <w:rsid w:val="00F803C1"/>
    <w:rsid w:val="00F83E84"/>
    <w:rsid w:val="00FB2986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166CE"/>
  <w14:defaultImageDpi w14:val="0"/>
  <w15:docId w15:val="{B6B18396-0B8C-4899-B0EE-0F07BE71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2EA"/>
    <w:pPr>
      <w:widowControl w:val="0"/>
      <w:autoSpaceDE w:val="0"/>
      <w:autoSpaceDN w:val="0"/>
      <w:adjustRightInd w:val="0"/>
      <w:spacing w:after="0" w:line="240" w:lineRule="auto"/>
    </w:pPr>
    <w:rPr>
      <w:rFonts w:hAnsi="Arial"/>
      <w:sz w:val="24"/>
      <w:szCs w:val="24"/>
    </w:rPr>
  </w:style>
  <w:style w:type="paragraph" w:styleId="Titlu1">
    <w:name w:val="heading 1"/>
    <w:basedOn w:val="Normal"/>
    <w:link w:val="Titlu1Caracter"/>
    <w:uiPriority w:val="99"/>
    <w:qFormat/>
    <w:rsid w:val="00F73BA9"/>
    <w:pPr>
      <w:widowControl/>
      <w:autoSpaceDE/>
      <w:autoSpaceDN/>
      <w:adjustRightInd/>
      <w:spacing w:before="100" w:beforeAutospacing="1" w:after="100" w:afterAutospacing="1"/>
      <w:jc w:val="center"/>
      <w:outlineLvl w:val="0"/>
    </w:pPr>
    <w:rPr>
      <w:rFonts w:ascii="Times New Roman" w:hAnsi="Times New Roman"/>
      <w:b/>
      <w:bCs/>
      <w:kern w:val="36"/>
    </w:rPr>
  </w:style>
  <w:style w:type="paragraph" w:styleId="Titlu2">
    <w:name w:val="heading 2"/>
    <w:basedOn w:val="Normal"/>
    <w:link w:val="Titlu2Caracter"/>
    <w:uiPriority w:val="99"/>
    <w:qFormat/>
    <w:rsid w:val="00F73BA9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/>
      <w:b/>
      <w:bCs/>
      <w:i/>
      <w:iCs/>
    </w:rPr>
  </w:style>
  <w:style w:type="paragraph" w:styleId="Titlu3">
    <w:name w:val="heading 3"/>
    <w:basedOn w:val="Normal"/>
    <w:link w:val="Titlu3Caracter"/>
    <w:uiPriority w:val="99"/>
    <w:qFormat/>
    <w:rsid w:val="00F73BA9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2"/>
      <w:szCs w:val="22"/>
    </w:rPr>
  </w:style>
  <w:style w:type="paragraph" w:styleId="Titlu4">
    <w:name w:val="heading 4"/>
    <w:basedOn w:val="Normal"/>
    <w:link w:val="Titlu4Caracter"/>
    <w:uiPriority w:val="99"/>
    <w:qFormat/>
    <w:rsid w:val="00F73BA9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/>
      <w:b/>
      <w:bCs/>
      <w:sz w:val="20"/>
      <w:szCs w:val="20"/>
    </w:rPr>
  </w:style>
  <w:style w:type="paragraph" w:styleId="Titlu5">
    <w:name w:val="heading 5"/>
    <w:basedOn w:val="Normal"/>
    <w:link w:val="Titlu5Caracter"/>
    <w:uiPriority w:val="99"/>
    <w:qFormat/>
    <w:rsid w:val="00F73BA9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/>
      <w:i/>
      <w:iCs/>
      <w:sz w:val="20"/>
      <w:szCs w:val="20"/>
    </w:rPr>
  </w:style>
  <w:style w:type="paragraph" w:styleId="Titlu6">
    <w:name w:val="heading 6"/>
    <w:basedOn w:val="Normal"/>
    <w:link w:val="Titlu6Caracter"/>
    <w:uiPriority w:val="99"/>
    <w:qFormat/>
    <w:rsid w:val="00F73BA9"/>
    <w:pPr>
      <w:widowControl/>
      <w:autoSpaceDE/>
      <w:autoSpaceDN/>
      <w:adjustRightInd/>
      <w:spacing w:before="100" w:beforeAutospacing="1" w:after="100" w:afterAutospacing="1"/>
      <w:outlineLvl w:val="5"/>
    </w:pPr>
    <w:rPr>
      <w:rFonts w:ascii="Times New Roman" w:hAnsi="Times New Roman"/>
      <w:b/>
      <w:bCs/>
      <w:sz w:val="16"/>
      <w:szCs w:val="1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ro-RO"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ro-RO" w:eastAsia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ro-RO" w:eastAsia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ro-RO" w:eastAsia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locked/>
    <w:rPr>
      <w:rFonts w:asciiTheme="minorHAnsi" w:eastAsiaTheme="minorEastAsia" w:hAnsiTheme="minorHAnsi" w:cs="Times New Roman"/>
      <w:b/>
      <w:bCs/>
      <w:lang w:val="ro-RO" w:eastAsia="ro-RO"/>
    </w:rPr>
  </w:style>
  <w:style w:type="paragraph" w:customStyle="1" w:styleId="Style1">
    <w:name w:val="Style1"/>
    <w:basedOn w:val="Normal"/>
    <w:uiPriority w:val="99"/>
  </w:style>
  <w:style w:type="character" w:customStyle="1" w:styleId="Titlu1Caracter">
    <w:name w:val="Titlu 1 Caracter"/>
    <w:basedOn w:val="Fontdeparagrafimplicit"/>
    <w:link w:val="Titlu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ro-RO" w:eastAsia="ro-RO"/>
    </w:rPr>
  </w:style>
  <w:style w:type="paragraph" w:customStyle="1" w:styleId="Style2">
    <w:name w:val="Style2"/>
    <w:basedOn w:val="Normal"/>
    <w:uiPriority w:val="99"/>
    <w:pPr>
      <w:spacing w:line="269" w:lineRule="exact"/>
      <w:jc w:val="center"/>
    </w:pPr>
  </w:style>
  <w:style w:type="paragraph" w:customStyle="1" w:styleId="Style3">
    <w:name w:val="Style3"/>
    <w:basedOn w:val="Normal"/>
    <w:uiPriority w:val="99"/>
    <w:pPr>
      <w:spacing w:line="269" w:lineRule="exact"/>
      <w:ind w:firstLine="696"/>
    </w:pPr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264" w:lineRule="exact"/>
      <w:jc w:val="both"/>
    </w:pPr>
  </w:style>
  <w:style w:type="paragraph" w:customStyle="1" w:styleId="Style6">
    <w:name w:val="Style6"/>
    <w:basedOn w:val="Normal"/>
    <w:uiPriority w:val="99"/>
    <w:pPr>
      <w:spacing w:line="264" w:lineRule="exact"/>
      <w:jc w:val="both"/>
    </w:pPr>
  </w:style>
  <w:style w:type="paragraph" w:customStyle="1" w:styleId="Style7">
    <w:name w:val="Style7"/>
    <w:basedOn w:val="Normal"/>
    <w:uiPriority w:val="99"/>
    <w:pPr>
      <w:jc w:val="both"/>
    </w:pPr>
  </w:style>
  <w:style w:type="paragraph" w:customStyle="1" w:styleId="Style8">
    <w:name w:val="Style8"/>
    <w:basedOn w:val="Normal"/>
    <w:uiPriority w:val="99"/>
    <w:pPr>
      <w:spacing w:line="269" w:lineRule="exact"/>
    </w:pPr>
  </w:style>
  <w:style w:type="paragraph" w:customStyle="1" w:styleId="Style9">
    <w:name w:val="Style9"/>
    <w:basedOn w:val="Normal"/>
    <w:uiPriority w:val="99"/>
    <w:pPr>
      <w:spacing w:line="274" w:lineRule="exact"/>
      <w:ind w:hanging="365"/>
    </w:pPr>
  </w:style>
  <w:style w:type="paragraph" w:customStyle="1" w:styleId="Style10">
    <w:name w:val="Style10"/>
    <w:basedOn w:val="Normal"/>
    <w:uiPriority w:val="99"/>
    <w:pPr>
      <w:spacing w:line="384" w:lineRule="exact"/>
    </w:pPr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  <w:pPr>
      <w:spacing w:line="274" w:lineRule="exact"/>
      <w:ind w:hanging="1579"/>
    </w:pPr>
  </w:style>
  <w:style w:type="paragraph" w:customStyle="1" w:styleId="Style13">
    <w:name w:val="Style13"/>
    <w:basedOn w:val="Normal"/>
    <w:uiPriority w:val="99"/>
    <w:pPr>
      <w:spacing w:line="264" w:lineRule="exact"/>
      <w:ind w:hanging="1670"/>
    </w:pPr>
  </w:style>
  <w:style w:type="paragraph" w:customStyle="1" w:styleId="Style14">
    <w:name w:val="Style14"/>
    <w:basedOn w:val="Normal"/>
    <w:uiPriority w:val="99"/>
    <w:pPr>
      <w:spacing w:line="274" w:lineRule="exact"/>
    </w:pPr>
  </w:style>
  <w:style w:type="paragraph" w:customStyle="1" w:styleId="Style15">
    <w:name w:val="Style15"/>
    <w:basedOn w:val="Normal"/>
    <w:uiPriority w:val="99"/>
    <w:pPr>
      <w:spacing w:line="230" w:lineRule="exact"/>
      <w:ind w:firstLine="106"/>
    </w:pPr>
  </w:style>
  <w:style w:type="paragraph" w:customStyle="1" w:styleId="Style16">
    <w:name w:val="Style16"/>
    <w:basedOn w:val="Normal"/>
    <w:uiPriority w:val="99"/>
    <w:pPr>
      <w:spacing w:line="269" w:lineRule="exact"/>
      <w:ind w:firstLine="202"/>
      <w:jc w:val="both"/>
    </w:pPr>
  </w:style>
  <w:style w:type="paragraph" w:customStyle="1" w:styleId="Style17">
    <w:name w:val="Style17"/>
    <w:basedOn w:val="Normal"/>
    <w:uiPriority w:val="99"/>
  </w:style>
  <w:style w:type="character" w:customStyle="1" w:styleId="FontStyle19">
    <w:name w:val="Font Style19"/>
    <w:basedOn w:val="Fontdeparagrafimplicit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20">
    <w:name w:val="Font Style20"/>
    <w:basedOn w:val="Fontdeparagrafimplicit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21">
    <w:name w:val="Font Style21"/>
    <w:basedOn w:val="Fontdeparagrafimplicit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22">
    <w:name w:val="Font Style22"/>
    <w:basedOn w:val="Fontdeparagrafimplicit"/>
    <w:uiPriority w:val="99"/>
    <w:rPr>
      <w:rFonts w:ascii="Arial" w:hAnsi="Arial" w:cs="Arial"/>
      <w:sz w:val="18"/>
      <w:szCs w:val="18"/>
    </w:rPr>
  </w:style>
  <w:style w:type="character" w:customStyle="1" w:styleId="FontStyle23">
    <w:name w:val="Font Style23"/>
    <w:basedOn w:val="Fontdeparagrafimplicit"/>
    <w:uiPriority w:val="99"/>
    <w:rPr>
      <w:rFonts w:ascii="Arial" w:hAnsi="Arial" w:cs="Arial"/>
      <w:w w:val="60"/>
      <w:sz w:val="38"/>
      <w:szCs w:val="38"/>
    </w:rPr>
  </w:style>
  <w:style w:type="character" w:customStyle="1" w:styleId="FontStyle24">
    <w:name w:val="Font Style24"/>
    <w:basedOn w:val="Fontdeparagrafimplicit"/>
    <w:uiPriority w:val="99"/>
    <w:rPr>
      <w:rFonts w:ascii="Arial" w:hAnsi="Arial" w:cs="Arial"/>
      <w:sz w:val="20"/>
      <w:szCs w:val="20"/>
    </w:rPr>
  </w:style>
  <w:style w:type="character" w:customStyle="1" w:styleId="FontStyle25">
    <w:name w:val="Font Style25"/>
    <w:basedOn w:val="Fontdeparagrafimplicit"/>
    <w:uiPriority w:val="99"/>
    <w:rPr>
      <w:rFonts w:ascii="Arial" w:hAnsi="Arial" w:cs="Arial"/>
      <w:b/>
      <w:bCs/>
      <w:i/>
      <w:iCs/>
      <w:w w:val="80"/>
      <w:sz w:val="22"/>
      <w:szCs w:val="22"/>
    </w:rPr>
  </w:style>
  <w:style w:type="character" w:customStyle="1" w:styleId="FontStyle26">
    <w:name w:val="Font Style26"/>
    <w:basedOn w:val="Fontdeparagrafimplicit"/>
    <w:uiPriority w:val="99"/>
    <w:rPr>
      <w:rFonts w:ascii="Arial" w:hAnsi="Arial" w:cs="Arial"/>
      <w:b/>
      <w:bCs/>
      <w:w w:val="75"/>
      <w:sz w:val="22"/>
      <w:szCs w:val="22"/>
    </w:rPr>
  </w:style>
  <w:style w:type="character" w:customStyle="1" w:styleId="FontStyle27">
    <w:name w:val="Font Style27"/>
    <w:basedOn w:val="Fontdeparagrafimplicit"/>
    <w:uiPriority w:val="99"/>
    <w:rPr>
      <w:rFonts w:ascii="Arial" w:hAnsi="Arial" w:cs="Arial"/>
      <w:w w:val="75"/>
      <w:sz w:val="22"/>
      <w:szCs w:val="22"/>
    </w:rPr>
  </w:style>
  <w:style w:type="character" w:customStyle="1" w:styleId="FontStyle28">
    <w:name w:val="Font Style28"/>
    <w:basedOn w:val="Fontdeparagrafimplicit"/>
    <w:uiPriority w:val="99"/>
    <w:rPr>
      <w:rFonts w:ascii="Arial" w:hAnsi="Arial" w:cs="Arial"/>
      <w:w w:val="75"/>
      <w:sz w:val="20"/>
      <w:szCs w:val="20"/>
    </w:rPr>
  </w:style>
  <w:style w:type="character" w:styleId="Hyperlink">
    <w:name w:val="Hyperlink"/>
    <w:basedOn w:val="Fontdeparagrafimplicit"/>
    <w:uiPriority w:val="99"/>
    <w:rsid w:val="002C2074"/>
    <w:rPr>
      <w:rFonts w:cs="Times New Roman"/>
      <w:b/>
      <w:bCs/>
      <w:color w:val="333399"/>
      <w:u w:val="single"/>
    </w:rPr>
  </w:style>
  <w:style w:type="character" w:customStyle="1" w:styleId="tal1">
    <w:name w:val="tal1"/>
    <w:basedOn w:val="Fontdeparagrafimplicit"/>
    <w:rsid w:val="002C2074"/>
    <w:rPr>
      <w:rFonts w:cs="Times New Roman"/>
    </w:rPr>
  </w:style>
  <w:style w:type="character" w:styleId="HyperlinkParcurs">
    <w:name w:val="FollowedHyperlink"/>
    <w:basedOn w:val="Fontdeparagrafimplicit"/>
    <w:uiPriority w:val="99"/>
    <w:rsid w:val="00F73BA9"/>
    <w:rPr>
      <w:rFonts w:cs="Times New Roman"/>
      <w:b/>
      <w:bCs/>
      <w:color w:val="333399"/>
      <w:u w:val="single"/>
    </w:rPr>
  </w:style>
  <w:style w:type="paragraph" w:styleId="NormalWeb">
    <w:name w:val="Normal (Web)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ageportraitnview">
    <w:name w:val="pageportrait_nview"/>
    <w:basedOn w:val="Normal"/>
    <w:uiPriority w:val="99"/>
    <w:rsid w:val="00F73BA9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icon">
    <w:name w:val="icon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vanish/>
      <w:color w:val="000000"/>
    </w:rPr>
  </w:style>
  <w:style w:type="paragraph" w:customStyle="1" w:styleId="child">
    <w:name w:val="child"/>
    <w:basedOn w:val="Normal"/>
    <w:uiPriority w:val="99"/>
    <w:rsid w:val="00F73BA9"/>
    <w:pPr>
      <w:widowControl/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/>
      <w:color w:val="000000"/>
    </w:rPr>
  </w:style>
  <w:style w:type="paragraph" w:customStyle="1" w:styleId="item">
    <w:name w:val="item"/>
    <w:basedOn w:val="Normal"/>
    <w:uiPriority w:val="99"/>
    <w:rsid w:val="00F73BA9"/>
    <w:pPr>
      <w:widowControl/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arent">
    <w:name w:val="parent"/>
    <w:basedOn w:val="Normal"/>
    <w:uiPriority w:val="99"/>
    <w:rsid w:val="00F73BA9"/>
    <w:pPr>
      <w:widowControl/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highlight">
    <w:name w:val="highlight"/>
    <w:basedOn w:val="Normal"/>
    <w:uiPriority w:val="99"/>
    <w:rsid w:val="00F73BA9"/>
    <w:pPr>
      <w:widowControl/>
      <w:pBdr>
        <w:top w:val="dashed" w:sz="2" w:space="0" w:color="666666"/>
        <w:left w:val="dashed" w:sz="2" w:space="0" w:color="666666"/>
        <w:bottom w:val="dashed" w:sz="2" w:space="0" w:color="666666"/>
        <w:right w:val="dashed" w:sz="2" w:space="0" w:color="666666"/>
      </w:pBdr>
      <w:shd w:val="clear" w:color="auto" w:fill="CCCCCC"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lego">
    <w:name w:val="lego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i/>
      <w:iCs/>
      <w:color w:val="6666FF"/>
      <w:sz w:val="18"/>
      <w:szCs w:val="18"/>
    </w:rPr>
  </w:style>
  <w:style w:type="paragraph" w:customStyle="1" w:styleId="legoa">
    <w:name w:val="lego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i/>
      <w:iCs/>
      <w:strike/>
      <w:color w:val="6666FF"/>
      <w:sz w:val="18"/>
      <w:szCs w:val="18"/>
    </w:rPr>
  </w:style>
  <w:style w:type="paragraph" w:customStyle="1" w:styleId="borderleft">
    <w:name w:val="borderleft"/>
    <w:basedOn w:val="Normal"/>
    <w:uiPriority w:val="99"/>
    <w:rsid w:val="00F73BA9"/>
    <w:pPr>
      <w:widowControl/>
      <w:pBdr>
        <w:top w:val="single" w:sz="2" w:space="0" w:color="auto"/>
        <w:left w:val="single" w:sz="18" w:space="8" w:color="auto"/>
        <w:bottom w:val="single" w:sz="2" w:space="0" w:color="auto"/>
        <w:right w:val="single" w:sz="2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color01">
    <w:name w:val="color01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color02">
    <w:name w:val="color02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color03">
    <w:name w:val="color03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color04">
    <w:name w:val="color04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color05">
    <w:name w:val="color05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color06">
    <w:name w:val="color06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color07">
    <w:name w:val="color07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color08">
    <w:name w:val="color08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color09">
    <w:name w:val="color09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color10">
    <w:name w:val="color10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color11">
    <w:name w:val="color11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color12">
    <w:name w:val="color12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color13">
    <w:name w:val="color13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color14">
    <w:name w:val="color14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color15">
    <w:name w:val="color15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color16">
    <w:name w:val="color16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color17">
    <w:name w:val="color17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color18">
    <w:name w:val="color18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color19">
    <w:name w:val="color19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color20">
    <w:name w:val="color20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do">
    <w:name w:val="do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tdo">
    <w:name w:val="tdo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doa">
    <w:name w:val="do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trike/>
      <w:color w:val="DC143C"/>
      <w:sz w:val="26"/>
      <w:szCs w:val="26"/>
    </w:rPr>
  </w:style>
  <w:style w:type="paragraph" w:customStyle="1" w:styleId="tdoa">
    <w:name w:val="tdo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trike/>
      <w:color w:val="DC143C"/>
      <w:sz w:val="26"/>
      <w:szCs w:val="26"/>
    </w:rPr>
  </w:style>
  <w:style w:type="paragraph" w:customStyle="1" w:styleId="so">
    <w:name w:val="so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tso">
    <w:name w:val="tso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soa">
    <w:name w:val="so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</w:rPr>
  </w:style>
  <w:style w:type="paragraph" w:customStyle="1" w:styleId="tsoa">
    <w:name w:val="tso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</w:rPr>
  </w:style>
  <w:style w:type="paragraph" w:customStyle="1" w:styleId="tt">
    <w:name w:val="tt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ttt">
    <w:name w:val="ttt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tta">
    <w:name w:val="tt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  <w:sz w:val="26"/>
      <w:szCs w:val="26"/>
    </w:rPr>
  </w:style>
  <w:style w:type="paragraph" w:customStyle="1" w:styleId="ttta">
    <w:name w:val="ttt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  <w:sz w:val="26"/>
      <w:szCs w:val="26"/>
    </w:rPr>
  </w:style>
  <w:style w:type="paragraph" w:customStyle="1" w:styleId="st">
    <w:name w:val="st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tst">
    <w:name w:val="tst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sta">
    <w:name w:val="st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</w:rPr>
  </w:style>
  <w:style w:type="paragraph" w:customStyle="1" w:styleId="tsta">
    <w:name w:val="tst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</w:rPr>
  </w:style>
  <w:style w:type="paragraph" w:customStyle="1" w:styleId="ax">
    <w:name w:val="ax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tax">
    <w:name w:val="tax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axa">
    <w:name w:val="ax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  <w:sz w:val="26"/>
      <w:szCs w:val="26"/>
    </w:rPr>
  </w:style>
  <w:style w:type="paragraph" w:customStyle="1" w:styleId="taxa">
    <w:name w:val="tax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  <w:sz w:val="26"/>
      <w:szCs w:val="26"/>
    </w:rPr>
  </w:style>
  <w:style w:type="paragraph" w:customStyle="1" w:styleId="pe">
    <w:name w:val="pe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tpe">
    <w:name w:val="tpe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pea">
    <w:name w:val="pe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  <w:sz w:val="26"/>
      <w:szCs w:val="26"/>
    </w:rPr>
  </w:style>
  <w:style w:type="paragraph" w:customStyle="1" w:styleId="tpea">
    <w:name w:val="tpe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  <w:sz w:val="26"/>
      <w:szCs w:val="26"/>
    </w:rPr>
  </w:style>
  <w:style w:type="paragraph" w:customStyle="1" w:styleId="se">
    <w:name w:val="se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tse">
    <w:name w:val="tse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sea">
    <w:name w:val="se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</w:rPr>
  </w:style>
  <w:style w:type="paragraph" w:customStyle="1" w:styleId="tsea">
    <w:name w:val="tse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</w:rPr>
  </w:style>
  <w:style w:type="paragraph" w:customStyle="1" w:styleId="ca">
    <w:name w:val="c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5F00"/>
    </w:rPr>
  </w:style>
  <w:style w:type="paragraph" w:customStyle="1" w:styleId="tca">
    <w:name w:val="tc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caa">
    <w:name w:val="ca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</w:rPr>
  </w:style>
  <w:style w:type="paragraph" w:customStyle="1" w:styleId="tcaa">
    <w:name w:val="tca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</w:rPr>
  </w:style>
  <w:style w:type="paragraph" w:customStyle="1" w:styleId="sc">
    <w:name w:val="sc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tsc">
    <w:name w:val="tsc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sca">
    <w:name w:val="sc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  <w:sz w:val="22"/>
      <w:szCs w:val="22"/>
    </w:rPr>
  </w:style>
  <w:style w:type="paragraph" w:customStyle="1" w:styleId="tsca">
    <w:name w:val="tsc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  <w:sz w:val="22"/>
      <w:szCs w:val="22"/>
    </w:rPr>
  </w:style>
  <w:style w:type="paragraph" w:customStyle="1" w:styleId="si">
    <w:name w:val="si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tsi">
    <w:name w:val="tsi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sia">
    <w:name w:val="si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</w:rPr>
  </w:style>
  <w:style w:type="paragraph" w:customStyle="1" w:styleId="tsia">
    <w:name w:val="tsi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</w:rPr>
  </w:style>
  <w:style w:type="paragraph" w:customStyle="1" w:styleId="ss">
    <w:name w:val="ss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tss">
    <w:name w:val="tss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ssa">
    <w:name w:val="ss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  <w:sz w:val="22"/>
      <w:szCs w:val="22"/>
    </w:rPr>
  </w:style>
  <w:style w:type="paragraph" w:customStyle="1" w:styleId="tssa">
    <w:name w:val="tss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  <w:sz w:val="22"/>
      <w:szCs w:val="22"/>
    </w:rPr>
  </w:style>
  <w:style w:type="paragraph" w:customStyle="1" w:styleId="ar">
    <w:name w:val="ar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AF"/>
      <w:sz w:val="22"/>
      <w:szCs w:val="22"/>
    </w:rPr>
  </w:style>
  <w:style w:type="paragraph" w:customStyle="1" w:styleId="tar">
    <w:name w:val="tar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ara">
    <w:name w:val="ar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  <w:sz w:val="22"/>
      <w:szCs w:val="22"/>
    </w:rPr>
  </w:style>
  <w:style w:type="paragraph" w:customStyle="1" w:styleId="tara">
    <w:name w:val="tar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  <w:sz w:val="22"/>
      <w:szCs w:val="22"/>
    </w:rPr>
  </w:style>
  <w:style w:type="paragraph" w:customStyle="1" w:styleId="sr">
    <w:name w:val="sr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sr">
    <w:name w:val="tsr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sra">
    <w:name w:val="sr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  <w:sz w:val="20"/>
      <w:szCs w:val="20"/>
    </w:rPr>
  </w:style>
  <w:style w:type="paragraph" w:customStyle="1" w:styleId="tsra">
    <w:name w:val="tsr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  <w:sz w:val="20"/>
      <w:szCs w:val="20"/>
    </w:rPr>
  </w:style>
  <w:style w:type="paragraph" w:customStyle="1" w:styleId="nt">
    <w:name w:val="nt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tnt">
    <w:name w:val="tnt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nta">
    <w:name w:val="nt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  <w:sz w:val="18"/>
      <w:szCs w:val="18"/>
    </w:rPr>
  </w:style>
  <w:style w:type="paragraph" w:customStyle="1" w:styleId="tnta">
    <w:name w:val="tnt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  <w:sz w:val="18"/>
      <w:szCs w:val="18"/>
    </w:rPr>
  </w:style>
  <w:style w:type="paragraph" w:customStyle="1" w:styleId="ls">
    <w:name w:val="ls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ls">
    <w:name w:val="tls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lsa">
    <w:name w:val="ls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  <w:sz w:val="20"/>
      <w:szCs w:val="20"/>
    </w:rPr>
  </w:style>
  <w:style w:type="paragraph" w:customStyle="1" w:styleId="tlsa">
    <w:name w:val="tls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  <w:sz w:val="20"/>
      <w:szCs w:val="20"/>
    </w:rPr>
  </w:style>
  <w:style w:type="paragraph" w:customStyle="1" w:styleId="ct">
    <w:name w:val="ct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tct">
    <w:name w:val="tct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cta">
    <w:name w:val="ct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  <w:sz w:val="26"/>
      <w:szCs w:val="26"/>
    </w:rPr>
  </w:style>
  <w:style w:type="paragraph" w:customStyle="1" w:styleId="tcta">
    <w:name w:val="tct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  <w:sz w:val="26"/>
      <w:szCs w:val="26"/>
    </w:rPr>
  </w:style>
  <w:style w:type="paragraph" w:customStyle="1" w:styleId="ta">
    <w:name w:val="t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ta0">
    <w:name w:val="tt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aa">
    <w:name w:val="ta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  <w:sz w:val="20"/>
      <w:szCs w:val="20"/>
    </w:rPr>
  </w:style>
  <w:style w:type="paragraph" w:customStyle="1" w:styleId="ttaa">
    <w:name w:val="tta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  <w:sz w:val="20"/>
      <w:szCs w:val="20"/>
    </w:rPr>
  </w:style>
  <w:style w:type="paragraph" w:customStyle="1" w:styleId="tpa">
    <w:name w:val="tp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aa">
    <w:name w:val="pa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trike/>
      <w:color w:val="DC143C"/>
    </w:rPr>
  </w:style>
  <w:style w:type="paragraph" w:customStyle="1" w:styleId="tpaa">
    <w:name w:val="tpa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trike/>
      <w:color w:val="DC143C"/>
    </w:rPr>
  </w:style>
  <w:style w:type="paragraph" w:customStyle="1" w:styleId="al">
    <w:name w:val="al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8F00"/>
    </w:rPr>
  </w:style>
  <w:style w:type="paragraph" w:customStyle="1" w:styleId="tal">
    <w:name w:val="tal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ala">
    <w:name w:val="al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</w:rPr>
  </w:style>
  <w:style w:type="paragraph" w:customStyle="1" w:styleId="tala">
    <w:name w:val="tal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trike/>
      <w:color w:val="DC143C"/>
    </w:rPr>
  </w:style>
  <w:style w:type="paragraph" w:customStyle="1" w:styleId="li">
    <w:name w:val="li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8F0000"/>
    </w:rPr>
  </w:style>
  <w:style w:type="paragraph" w:customStyle="1" w:styleId="tli">
    <w:name w:val="tli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lia">
    <w:name w:val="li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</w:rPr>
  </w:style>
  <w:style w:type="paragraph" w:customStyle="1" w:styleId="tlia">
    <w:name w:val="tli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trike/>
      <w:color w:val="DC143C"/>
    </w:rPr>
  </w:style>
  <w:style w:type="paragraph" w:customStyle="1" w:styleId="lt">
    <w:name w:val="lt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8F0000"/>
    </w:rPr>
  </w:style>
  <w:style w:type="paragraph" w:customStyle="1" w:styleId="tlt">
    <w:name w:val="tlt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lta">
    <w:name w:val="lt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</w:rPr>
  </w:style>
  <w:style w:type="paragraph" w:customStyle="1" w:styleId="tlta">
    <w:name w:val="tlt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trike/>
      <w:color w:val="DC143C"/>
    </w:rPr>
  </w:style>
  <w:style w:type="paragraph" w:customStyle="1" w:styleId="pt">
    <w:name w:val="pt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8F0000"/>
    </w:rPr>
  </w:style>
  <w:style w:type="paragraph" w:customStyle="1" w:styleId="tpt">
    <w:name w:val="tpt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ta">
    <w:name w:val="pt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</w:rPr>
  </w:style>
  <w:style w:type="paragraph" w:customStyle="1" w:styleId="tpta">
    <w:name w:val="tpt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trike/>
      <w:color w:val="DC143C"/>
    </w:rPr>
  </w:style>
  <w:style w:type="paragraph" w:customStyle="1" w:styleId="sp">
    <w:name w:val="sp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8F0000"/>
    </w:rPr>
  </w:style>
  <w:style w:type="paragraph" w:customStyle="1" w:styleId="tsp">
    <w:name w:val="tsp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spa">
    <w:name w:val="sp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trike/>
      <w:color w:val="DC143C"/>
    </w:rPr>
  </w:style>
  <w:style w:type="paragraph" w:customStyle="1" w:styleId="tspa">
    <w:name w:val="tsp_a"/>
    <w:basedOn w:val="Normal"/>
    <w:uiPriority w:val="99"/>
    <w:rsid w:val="00F73B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trike/>
      <w:color w:val="DC143C"/>
    </w:rPr>
  </w:style>
  <w:style w:type="paragraph" w:customStyle="1" w:styleId="nview">
    <w:name w:val="nview"/>
    <w:basedOn w:val="Normal"/>
    <w:uiPriority w:val="99"/>
    <w:rsid w:val="00F73BA9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lview">
    <w:name w:val="lview"/>
    <w:basedOn w:val="Normal"/>
    <w:uiPriority w:val="99"/>
    <w:rsid w:val="00F73BA9"/>
    <w:pPr>
      <w:widowControl/>
      <w:p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ageportraitlview">
    <w:name w:val="pageportrait_lview"/>
    <w:basedOn w:val="Normal"/>
    <w:uiPriority w:val="99"/>
    <w:rsid w:val="00F73BA9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agelandscapelview">
    <w:name w:val="pagelandscape_lview"/>
    <w:basedOn w:val="Normal"/>
    <w:uiPriority w:val="99"/>
    <w:rsid w:val="00F73BA9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character" w:customStyle="1" w:styleId="li1">
    <w:name w:val="li1"/>
    <w:basedOn w:val="Fontdeparagrafimplicit"/>
    <w:rsid w:val="00F73BA9"/>
    <w:rPr>
      <w:rFonts w:cs="Times New Roman"/>
      <w:b/>
      <w:bCs/>
      <w:color w:val="8F0000"/>
    </w:rPr>
  </w:style>
  <w:style w:type="character" w:customStyle="1" w:styleId="tli1">
    <w:name w:val="tli1"/>
    <w:basedOn w:val="Fontdeparagrafimplicit"/>
    <w:rsid w:val="00F73BA9"/>
    <w:rPr>
      <w:rFonts w:cs="Times New Roman"/>
    </w:rPr>
  </w:style>
  <w:style w:type="character" w:customStyle="1" w:styleId="lego1">
    <w:name w:val="lego1"/>
    <w:basedOn w:val="Fontdeparagrafimplicit"/>
    <w:uiPriority w:val="99"/>
    <w:rsid w:val="00F73BA9"/>
    <w:rPr>
      <w:rFonts w:cs="Times New Roman"/>
      <w:i/>
      <w:iCs/>
      <w:color w:val="6666FF"/>
      <w:sz w:val="18"/>
      <w:szCs w:val="18"/>
    </w:rPr>
  </w:style>
  <w:style w:type="character" w:customStyle="1" w:styleId="lia1">
    <w:name w:val="li_a1"/>
    <w:basedOn w:val="Fontdeparagrafimplicit"/>
    <w:uiPriority w:val="99"/>
    <w:rsid w:val="00F73BA9"/>
    <w:rPr>
      <w:rFonts w:cs="Times New Roman"/>
      <w:b/>
      <w:bCs/>
      <w:strike/>
      <w:color w:val="DC143C"/>
    </w:rPr>
  </w:style>
  <w:style w:type="character" w:customStyle="1" w:styleId="tlia1">
    <w:name w:val="tli_a1"/>
    <w:basedOn w:val="Fontdeparagrafimplicit"/>
    <w:uiPriority w:val="99"/>
    <w:rsid w:val="00F73BA9"/>
    <w:rPr>
      <w:rFonts w:cs="Times New Roman"/>
      <w:strike/>
      <w:color w:val="DC143C"/>
    </w:rPr>
  </w:style>
  <w:style w:type="character" w:customStyle="1" w:styleId="legoa1">
    <w:name w:val="lego_a1"/>
    <w:basedOn w:val="Fontdeparagrafimplicit"/>
    <w:uiPriority w:val="99"/>
    <w:rsid w:val="00F73BA9"/>
    <w:rPr>
      <w:rFonts w:cs="Times New Roman"/>
      <w:i/>
      <w:iCs/>
      <w:strike/>
      <w:color w:val="6666FF"/>
      <w:sz w:val="18"/>
      <w:szCs w:val="18"/>
    </w:rPr>
  </w:style>
  <w:style w:type="character" w:customStyle="1" w:styleId="al1">
    <w:name w:val="al1"/>
    <w:basedOn w:val="Fontdeparagrafimplicit"/>
    <w:rsid w:val="00E45259"/>
    <w:rPr>
      <w:rFonts w:cs="Times New Roman"/>
      <w:b/>
      <w:bCs/>
      <w:color w:val="008F00"/>
    </w:rPr>
  </w:style>
  <w:style w:type="character" w:customStyle="1" w:styleId="ar1">
    <w:name w:val="ar1"/>
    <w:basedOn w:val="Fontdeparagrafimplicit"/>
    <w:rsid w:val="00E023BE"/>
    <w:rPr>
      <w:rFonts w:cs="Times New Roman"/>
      <w:b/>
      <w:bCs/>
      <w:color w:val="0000AF"/>
      <w:sz w:val="22"/>
      <w:szCs w:val="22"/>
    </w:rPr>
  </w:style>
  <w:style w:type="character" w:customStyle="1" w:styleId="tar1">
    <w:name w:val="tar1"/>
    <w:basedOn w:val="Fontdeparagrafimplicit"/>
    <w:rsid w:val="00E023BE"/>
    <w:rPr>
      <w:rFonts w:cs="Times New Roman"/>
      <w:b/>
      <w:bCs/>
      <w:sz w:val="22"/>
      <w:szCs w:val="22"/>
    </w:rPr>
  </w:style>
  <w:style w:type="character" w:customStyle="1" w:styleId="do1">
    <w:name w:val="do1"/>
    <w:basedOn w:val="Fontdeparagrafimplicit"/>
    <w:rsid w:val="0025591A"/>
    <w:rPr>
      <w:rFonts w:cs="Times New Roman"/>
      <w:b/>
      <w:bCs/>
      <w:sz w:val="26"/>
      <w:szCs w:val="26"/>
    </w:rPr>
  </w:style>
  <w:style w:type="character" w:customStyle="1" w:styleId="tpa1">
    <w:name w:val="tpa1"/>
    <w:basedOn w:val="Fontdeparagrafimplicit"/>
    <w:rsid w:val="003438EC"/>
    <w:rPr>
      <w:rFonts w:cs="Times New Roman"/>
    </w:rPr>
  </w:style>
  <w:style w:type="character" w:styleId="MeniuneNerezolvat">
    <w:name w:val="Unresolved Mention"/>
    <w:basedOn w:val="Fontdeparagrafimplicit"/>
    <w:uiPriority w:val="99"/>
    <w:semiHidden/>
    <w:unhideWhenUsed/>
    <w:rsid w:val="00371D7A"/>
    <w:rPr>
      <w:rFonts w:cs="Times New Roman"/>
      <w:color w:val="808080"/>
      <w:shd w:val="clear" w:color="auto" w:fill="E6E6E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136C3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F83E84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0"/>
      <w:szCs w:val="20"/>
      <w:lang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A136C3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rsid w:val="006A55B3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A55B3"/>
    <w:rPr>
      <w:rFonts w:hAnsi="Arial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6A55B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A55B3"/>
    <w:rPr>
      <w:rFonts w:hAnsi="Arial"/>
      <w:sz w:val="24"/>
      <w:szCs w:val="24"/>
    </w:rPr>
  </w:style>
  <w:style w:type="character" w:customStyle="1" w:styleId="FontStyle16">
    <w:name w:val="Font Style16"/>
    <w:basedOn w:val="Fontdeparagrafimplicit"/>
    <w:uiPriority w:val="99"/>
    <w:rsid w:val="00871E76"/>
    <w:rPr>
      <w:rFonts w:ascii="Arial Narrow" w:hAnsi="Arial Narrow" w:cs="Arial Narrow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159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760415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60415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604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60417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7604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170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760415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60415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604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164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760416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60416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604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604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666666"/>
                                <w:left w:val="dashed" w:sz="2" w:space="0" w:color="666666"/>
                                <w:bottom w:val="dashed" w:sz="2" w:space="0" w:color="666666"/>
                                <w:right w:val="dashed" w:sz="2" w:space="0" w:color="666666"/>
                              </w:divBdr>
                            </w:div>
                          </w:divsChild>
                        </w:div>
                        <w:div w:id="1760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164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760416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60416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604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60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7604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604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162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760416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60416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6041611">
                          <w:marLeft w:val="345"/>
                          <w:marRight w:val="345"/>
                          <w:marTop w:val="60"/>
                          <w:marBottom w:val="0"/>
                          <w:divBdr>
                            <w:top w:val="single" w:sz="6" w:space="3" w:color="FFA07A"/>
                            <w:left w:val="double" w:sz="2" w:space="8" w:color="FFA07A"/>
                            <w:bottom w:val="inset" w:sz="24" w:space="3" w:color="FFB193"/>
                            <w:right w:val="inset" w:sz="24" w:space="8" w:color="FFB193"/>
                          </w:divBdr>
                          <w:divsChild>
                            <w:div w:id="17604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6041615">
                          <w:marLeft w:val="345"/>
                          <w:marRight w:val="345"/>
                          <w:marTop w:val="60"/>
                          <w:marBottom w:val="0"/>
                          <w:divBdr>
                            <w:top w:val="single" w:sz="6" w:space="3" w:color="FFA07A"/>
                            <w:left w:val="double" w:sz="2" w:space="8" w:color="FFA07A"/>
                            <w:bottom w:val="inset" w:sz="24" w:space="3" w:color="FFB193"/>
                            <w:right w:val="inset" w:sz="24" w:space="8" w:color="FFB193"/>
                          </w:divBdr>
                          <w:divsChild>
                            <w:div w:id="17604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4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604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60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604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60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604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60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60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60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164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760416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60416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604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604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604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666666"/>
                                <w:left w:val="dashed" w:sz="2" w:space="0" w:color="666666"/>
                                <w:bottom w:val="dashed" w:sz="2" w:space="0" w:color="666666"/>
                                <w:right w:val="dashed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160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760416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60416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604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604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7604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666666"/>
                                    <w:left w:val="dashed" w:sz="2" w:space="0" w:color="666666"/>
                                    <w:bottom w:val="dashed" w:sz="2" w:space="0" w:color="666666"/>
                                    <w:right w:val="dashed" w:sz="2" w:space="0" w:color="666666"/>
                                  </w:divBdr>
                                </w:div>
                                <w:div w:id="17604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16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760416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60416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604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60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604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7604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604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167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760416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60416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604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604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160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760416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60416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60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604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604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760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604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168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760416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60416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604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60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7604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604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76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166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760416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60416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604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604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760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60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7604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293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0798589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012840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8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6842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14820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63526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7027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67365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644904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0525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3069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24727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498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977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532678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022723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7063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46866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98372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67656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262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1304667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031955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43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322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86189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201661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472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3552368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369977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439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328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57154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005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564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3383852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174809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765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80512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0057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01110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sintact%204.0\cache\Legislatie\temp1117660\12036086.htm" TargetMode="External"/><Relationship Id="rId13" Type="http://schemas.openxmlformats.org/officeDocument/2006/relationships/hyperlink" Target="file:///C:\Users\user\sintact%204.0\cache\Legislatie\temp1183194\00078665.ht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user\sintact%204.0\cache\Legislatie\temp1117660\12036086.htm" TargetMode="External"/><Relationship Id="rId12" Type="http://schemas.openxmlformats.org/officeDocument/2006/relationships/hyperlink" Target="file:///C:\Users\user\sintact%204.0\cache\Legislatie\temp134826\12040085.htm" TargetMode="External"/><Relationship Id="rId17" Type="http://schemas.openxmlformats.org/officeDocument/2006/relationships/hyperlink" Target="file:///C:\Documents%20and%20Settings\user\sintact%204.0\cache\Legislatie\temp329096\00078665.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maria.stan\sintact%204.0\cache\Legislatie\temp592446\00078665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sintact%204.0\cache\Legislatie\temp134826\00078665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maria.stan\sintact%204.0\cache\Legislatie\temp592446\00078665.htm" TargetMode="External"/><Relationship Id="rId10" Type="http://schemas.openxmlformats.org/officeDocument/2006/relationships/hyperlink" Target="file:///C:\Users\user\sintact%204.0\cache\Legislatie\temp1707358\00078665.ht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sintact%204.0\cache\Legislatie\temp2163500\00078665.htm" TargetMode="External"/><Relationship Id="rId14" Type="http://schemas.openxmlformats.org/officeDocument/2006/relationships/hyperlink" Target="file:///C:\Users\user\sintact%204.0\cache\Legislatie\temp1183194\0016999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3690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L/S LA PRIVIND SOCIETĂŢILE COMERCIALE PENTRU A CĂROR</vt:lpstr>
    </vt:vector>
  </TitlesOfParts>
  <Company/>
  <LinksUpToDate>false</LinksUpToDate>
  <CharactersWithSpaces>25044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L/S LA PRIVIND SOCIETĂŢILE COMERCIALE PENTRU A CĂROR</dc:title>
  <dc:subject/>
  <dc:creator>Bogdan Gheorghe</dc:creator>
  <cp:keywords/>
  <dc:description/>
  <cp:lastModifiedBy>Constantin Cirtina</cp:lastModifiedBy>
  <cp:revision>53</cp:revision>
  <cp:lastPrinted>2018-07-18T09:20:00Z</cp:lastPrinted>
  <dcterms:created xsi:type="dcterms:W3CDTF">2024-12-24T07:24:00Z</dcterms:created>
  <dcterms:modified xsi:type="dcterms:W3CDTF">2025-01-14T12:04:00Z</dcterms:modified>
</cp:coreProperties>
</file>